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50220056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601296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5220B">
        <w:rPr>
          <w:b/>
          <w:i/>
          <w:noProof/>
          <w:sz w:val="24"/>
          <w:szCs w:val="24"/>
          <w:lang w:eastAsia="ko-KR"/>
        </w:rPr>
        <w:t>6</w:t>
      </w:r>
      <w:r w:rsidR="00601296">
        <w:rPr>
          <w:b/>
          <w:i/>
          <w:noProof/>
          <w:sz w:val="24"/>
          <w:szCs w:val="24"/>
          <w:lang w:eastAsia="ko-KR"/>
        </w:rPr>
        <w:t>1</w:t>
      </w:r>
      <w:r w:rsidR="0096319A" w:rsidRPr="0096319A">
        <w:rPr>
          <w:b/>
          <w:i/>
          <w:noProof/>
          <w:sz w:val="24"/>
          <w:szCs w:val="24"/>
          <w:lang w:eastAsia="ko-KR"/>
        </w:rPr>
        <w:t>2494</w:t>
      </w:r>
    </w:p>
    <w:bookmarkEnd w:id="0"/>
    <w:bookmarkEnd w:id="1"/>
    <w:p w14:paraId="16103CD0" w14:textId="3659963A" w:rsidR="006D2ED0" w:rsidRPr="006E473F" w:rsidRDefault="00601296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Reno</w:t>
      </w:r>
      <w:r w:rsidR="00F20BAF" w:rsidRPr="00F20BAF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USA</w:t>
      </w:r>
      <w:r w:rsidR="00F20BAF" w:rsidRPr="00F20BAF">
        <w:rPr>
          <w:b/>
          <w:noProof/>
          <w:sz w:val="24"/>
          <w:szCs w:val="24"/>
          <w:lang w:eastAsia="ko-KR"/>
        </w:rPr>
        <w:t>, 1</w:t>
      </w:r>
      <w:r>
        <w:rPr>
          <w:b/>
          <w:noProof/>
          <w:sz w:val="24"/>
          <w:szCs w:val="24"/>
          <w:lang w:eastAsia="ko-KR"/>
        </w:rPr>
        <w:t>4</w:t>
      </w:r>
      <w:r w:rsidR="00F20BAF" w:rsidRPr="00F20BAF">
        <w:rPr>
          <w:b/>
          <w:noProof/>
          <w:sz w:val="24"/>
          <w:szCs w:val="24"/>
          <w:lang w:eastAsia="ko-KR"/>
        </w:rPr>
        <w:t>th – 1</w:t>
      </w:r>
      <w:r>
        <w:rPr>
          <w:b/>
          <w:noProof/>
          <w:sz w:val="24"/>
          <w:szCs w:val="24"/>
          <w:lang w:eastAsia="ko-KR"/>
        </w:rPr>
        <w:t>8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November</w:t>
      </w:r>
      <w:r w:rsidR="00F20BAF" w:rsidRPr="00F20BAF">
        <w:rPr>
          <w:b/>
          <w:noProof/>
          <w:sz w:val="24"/>
          <w:szCs w:val="24"/>
          <w:lang w:eastAsia="ko-KR"/>
        </w:rPr>
        <w:t xml:space="preserve"> 2016</w:t>
      </w:r>
    </w:p>
    <w:p w14:paraId="07F9A6B2" w14:textId="2C75A07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01296">
        <w:rPr>
          <w:rFonts w:ascii="Arial" w:hAnsi="Arial"/>
          <w:sz w:val="24"/>
          <w:lang w:eastAsia="ko-KR"/>
        </w:rPr>
        <w:t>7.1.3.2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7F259B0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D6CF4">
        <w:rPr>
          <w:rFonts w:ascii="Arial" w:hAnsi="Arial"/>
          <w:sz w:val="24"/>
        </w:rPr>
        <w:t>Discussions on CSI-RS design for NR</w:t>
      </w:r>
      <w:r w:rsidR="00090640">
        <w:rPr>
          <w:rFonts w:ascii="Arial" w:hAnsi="Arial"/>
          <w:sz w:val="24"/>
        </w:rPr>
        <w:t xml:space="preserve"> MIMO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45627E5B" w:rsidR="00AD6148" w:rsidRDefault="000840AA" w:rsidP="008C3FDD">
      <w:pPr>
        <w:pStyle w:val="maintext"/>
        <w:ind w:firstLine="400"/>
      </w:pPr>
      <w:r>
        <w:t xml:space="preserve">In </w:t>
      </w:r>
      <w:r w:rsidR="00BB3ED0">
        <w:t>RAN1#</w:t>
      </w:r>
      <w:r w:rsidR="00601296">
        <w:t>86bis</w:t>
      </w:r>
      <w:r w:rsidR="00B14A98">
        <w:t xml:space="preserve">, </w:t>
      </w:r>
      <w:r>
        <w:t xml:space="preserve">the </w:t>
      </w:r>
      <w:r w:rsidR="00B14A98">
        <w:t>following agreements</w:t>
      </w:r>
      <w:r>
        <w:t xml:space="preserve"> on CSI-RS</w:t>
      </w:r>
      <w:r w:rsidR="00B14A98">
        <w:t xml:space="preserve"> were made</w:t>
      </w:r>
      <w:r w:rsidR="00601296">
        <w:t xml:space="preserve"> </w:t>
      </w:r>
      <w:r w:rsidR="004A23FB">
        <w:fldChar w:fldCharType="begin"/>
      </w:r>
      <w:r w:rsidR="004A23FB">
        <w:instrText xml:space="preserve"> REF _Ref458523997 \r \h </w:instrText>
      </w:r>
      <w:r w:rsidR="004A23FB">
        <w:fldChar w:fldCharType="separate"/>
      </w:r>
      <w:r w:rsidR="004A23FB">
        <w:t>[1]</w:t>
      </w:r>
      <w:r w:rsidR="004A23FB"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4A98" w14:paraId="3B138AF3" w14:textId="77777777" w:rsidTr="00B14A98">
        <w:tc>
          <w:tcPr>
            <w:tcW w:w="9837" w:type="dxa"/>
          </w:tcPr>
          <w:p w14:paraId="0BAA2847" w14:textId="77777777" w:rsidR="00B14A98" w:rsidRPr="00A66EFF" w:rsidRDefault="00B14A98" w:rsidP="00B14A98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6F7FAE88" w14:textId="77777777" w:rsidR="00601296" w:rsidRPr="003368F5" w:rsidRDefault="00601296" w:rsidP="00601296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At least t</w:t>
            </w:r>
            <w:r w:rsidRPr="003368F5">
              <w:rPr>
                <w:rFonts w:eastAsia="MS Mincho"/>
                <w:lang w:val="en-US" w:eastAsia="ja-JP"/>
              </w:rPr>
              <w:t>he following RSs are supported for NR downlink</w:t>
            </w:r>
          </w:p>
          <w:p w14:paraId="10578FD2" w14:textId="77777777" w:rsidR="00601296" w:rsidRPr="00601296" w:rsidRDefault="00601296" w:rsidP="00601296">
            <w:pPr>
              <w:numPr>
                <w:ilvl w:val="1"/>
                <w:numId w:val="26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CSI-RS: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R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eference signal with main functionalities of CSI acquisition, beam management</w:t>
            </w:r>
          </w:p>
          <w:p w14:paraId="0A351ADF" w14:textId="77777777" w:rsidR="00601296" w:rsidRPr="003368F5" w:rsidRDefault="00601296" w:rsidP="00601296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FFS: RRM measurement</w:t>
            </w:r>
            <w:r w:rsidRPr="003368F5">
              <w:rPr>
                <w:rFonts w:eastAsia="MS Mincho"/>
                <w:lang w:val="en-US" w:eastAsia="ja-JP"/>
              </w:rPr>
              <w:t xml:space="preserve"> </w:t>
            </w:r>
          </w:p>
          <w:p w14:paraId="60B51CE2" w14:textId="77777777" w:rsidR="00601296" w:rsidRDefault="00601296" w:rsidP="00601296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16E78987" w14:textId="77777777" w:rsidR="00601296" w:rsidRPr="00A66EFF" w:rsidRDefault="00601296" w:rsidP="00601296">
            <w:pPr>
              <w:rPr>
                <w:rFonts w:eastAsia="MS Mincho"/>
                <w:b/>
                <w:u w:val="single"/>
                <w:lang w:eastAsia="ja-JP"/>
              </w:rPr>
            </w:pPr>
            <w:r w:rsidRPr="00802580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52E1096A" w14:textId="77777777" w:rsidR="00601296" w:rsidRPr="000A5C2A" w:rsidRDefault="00601296" w:rsidP="0060129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 xml:space="preserve">Support NR CSI-RS pattern with at least the following properties: </w:t>
            </w:r>
          </w:p>
          <w:p w14:paraId="1E331116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CSI-RS mapped in one or multiple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[consecutive]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symbols</w:t>
            </w:r>
          </w:p>
          <w:p w14:paraId="282329D9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FFS: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At least CSI-RS located at the earlier part of a slot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 in some cases</w:t>
            </w:r>
          </w:p>
          <w:p w14:paraId="68092DCA" w14:textId="77777777" w:rsidR="00601296" w:rsidRPr="00601296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FFS: before or after the DM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-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RS agreed to study in RAN1#85</w:t>
            </w:r>
          </w:p>
          <w:p w14:paraId="432E94EB" w14:textId="77777777" w:rsidR="00601296" w:rsidRP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FFS: CSI-RS located at other part of a slot</w:t>
            </w:r>
          </w:p>
          <w:p w14:paraId="6D13E2D8" w14:textId="77777777" w:rsid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 xml:space="preserve">Configurable density of CSI-RS in frequency </w:t>
            </w:r>
            <w:r>
              <w:rPr>
                <w:rFonts w:eastAsia="MS Mincho" w:hint="eastAsia"/>
                <w:lang w:val="en-US" w:eastAsia="ja-JP"/>
              </w:rPr>
              <w:t xml:space="preserve">and/or time </w:t>
            </w:r>
            <w:r w:rsidRPr="000A5C2A">
              <w:rPr>
                <w:rFonts w:eastAsia="MS Mincho"/>
                <w:lang w:val="en-US" w:eastAsia="ja-JP"/>
              </w:rPr>
              <w:t>domain</w:t>
            </w:r>
            <w:r>
              <w:rPr>
                <w:rFonts w:eastAsia="MS Mincho" w:hint="eastAsia"/>
                <w:lang w:val="en-US" w:eastAsia="ja-JP"/>
              </w:rPr>
              <w:t xml:space="preserve"> by UE-specific manner</w:t>
            </w:r>
          </w:p>
          <w:p w14:paraId="2EF272C1" w14:textId="77777777" w:rsidR="00601296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>CSI-RS for N</w:t>
            </w:r>
            <w:r>
              <w:rPr>
                <w:rFonts w:eastAsia="MS Mincho"/>
                <w:lang w:val="en-US" w:eastAsia="ja-JP"/>
              </w:rPr>
              <w:t xml:space="preserve">R should support up to </w:t>
            </w:r>
            <w:r w:rsidRPr="000A5C2A">
              <w:rPr>
                <w:rFonts w:eastAsia="MS Mincho"/>
                <w:lang w:val="en-US" w:eastAsia="ja-JP"/>
              </w:rPr>
              <w:t xml:space="preserve">32 ports </w:t>
            </w:r>
          </w:p>
          <w:p w14:paraId="26291A60" w14:textId="77777777" w:rsidR="00601296" w:rsidRPr="002C5D95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whether or not to have 32 ports codebook</w:t>
            </w:r>
          </w:p>
          <w:p w14:paraId="11E59A90" w14:textId="77777777" w:rsidR="00601296" w:rsidRPr="000A5C2A" w:rsidRDefault="00601296" w:rsidP="00601296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Support at least following configurations of NR CSI-RS</w:t>
            </w:r>
          </w:p>
          <w:p w14:paraId="306736F1" w14:textId="77777777" w:rsidR="00601296" w:rsidRPr="000A5C2A" w:rsidRDefault="00601296" w:rsidP="00601296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UE-specific configuration to support</w:t>
            </w:r>
          </w:p>
          <w:p w14:paraId="02B390F9" w14:textId="77777777" w:rsidR="00601296" w:rsidRPr="00601296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Wideband CSI-RS, i.e.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from UE perspective,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the full bandwidth the UE is configured to operate with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 </w:t>
            </w:r>
          </w:p>
          <w:p w14:paraId="3DCD56A1" w14:textId="77777777" w:rsidR="00601296" w:rsidRPr="00601296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Partial-band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 xml:space="preserve"> CSI-RS, i.e. 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from UE perspective,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part of the bandwidth the UE is configured to operate with</w:t>
            </w:r>
          </w:p>
          <w:p w14:paraId="098144D9" w14:textId="77777777" w:rsidR="00601296" w:rsidRPr="00601296" w:rsidRDefault="00601296" w:rsidP="00601296">
            <w:pPr>
              <w:numPr>
                <w:ilvl w:val="2"/>
                <w:numId w:val="27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FFS: Different patterns may be used for wideband and subband CSI-RSs</w:t>
            </w:r>
          </w:p>
          <w:p w14:paraId="1F220297" w14:textId="77777777" w:rsidR="00601296" w:rsidRDefault="00601296" w:rsidP="00601296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5A0AB66D" w14:textId="77777777" w:rsidR="00601296" w:rsidRPr="00FD58AF" w:rsidRDefault="00601296" w:rsidP="00601296">
            <w:pPr>
              <w:rPr>
                <w:rFonts w:eastAsia="MS Mincho"/>
                <w:b/>
                <w:u w:val="single"/>
                <w:lang w:eastAsia="ja-JP"/>
              </w:rPr>
            </w:pPr>
            <w:r w:rsidRPr="00737D8D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68055E85" w14:textId="77777777" w:rsidR="00601296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>CSI-RS configuration for NR includes at least ‘number of antenna ports’</w:t>
            </w:r>
          </w:p>
          <w:p w14:paraId="3107F5E0" w14:textId="2F3FBCF9" w:rsidR="00601296" w:rsidRPr="00FD58AF" w:rsidRDefault="00601296" w:rsidP="00601296">
            <w:pPr>
              <w:numPr>
                <w:ilvl w:val="1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Configuration can be explicit or impli</w:t>
            </w:r>
            <w:r>
              <w:rPr>
                <w:rFonts w:eastAsia="MS Mincho"/>
                <w:lang w:val="en-US" w:eastAsia="ja-JP"/>
              </w:rPr>
              <w:t>c</w:t>
            </w:r>
            <w:r>
              <w:rPr>
                <w:rFonts w:eastAsia="MS Mincho" w:hint="eastAsia"/>
                <w:lang w:val="en-US" w:eastAsia="ja-JP"/>
              </w:rPr>
              <w:t>it</w:t>
            </w:r>
          </w:p>
          <w:p w14:paraId="197058E3" w14:textId="77777777" w:rsidR="00601296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 xml:space="preserve">The number of CSI-RS antenna ports can be </w:t>
            </w:r>
            <w:r>
              <w:rPr>
                <w:rFonts w:eastAsia="MS Mincho" w:hint="eastAsia"/>
                <w:lang w:val="en-US" w:eastAsia="ja-JP"/>
              </w:rPr>
              <w:t>independently</w:t>
            </w:r>
            <w:r w:rsidRPr="00FD58AF">
              <w:rPr>
                <w:rFonts w:eastAsia="MS Mincho"/>
                <w:lang w:val="en-US" w:eastAsia="ja-JP"/>
              </w:rPr>
              <w:t xml:space="preserve"> configured for periodic/semi-persistent CSI reporting and aperiodic CSI reporting</w:t>
            </w:r>
          </w:p>
          <w:p w14:paraId="32549D9A" w14:textId="77777777" w:rsidR="00B14A98" w:rsidRPr="00601296" w:rsidRDefault="00B14A98" w:rsidP="00BB3ED0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76CA1153" w14:textId="77777777" w:rsidR="00601296" w:rsidRPr="00517772" w:rsidRDefault="00601296" w:rsidP="00601296">
            <w:pPr>
              <w:rPr>
                <w:rFonts w:eastAsia="MS Mincho"/>
                <w:lang w:val="en-US" w:eastAsia="ja-JP"/>
              </w:rPr>
            </w:pPr>
            <w:r w:rsidRPr="00AA423C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14:paraId="41079F61" w14:textId="77777777" w:rsidR="00601296" w:rsidRPr="00601296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The number of antenna ports supported for CSI-RS configuration includes at least the following values</w:t>
            </w:r>
          </w:p>
          <w:p w14:paraId="5C7A1A63" w14:textId="77777777" w:rsidR="00601296" w:rsidRPr="00601296" w:rsidRDefault="00601296" w:rsidP="00601296">
            <w:pPr>
              <w:numPr>
                <w:ilvl w:val="1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/>
                <w:highlight w:val="yellow"/>
                <w:lang w:val="en-US" w:eastAsia="ja-JP"/>
              </w:rPr>
              <w:t>1,2,4,8,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[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12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]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,16,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[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20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]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,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[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24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]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,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[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28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]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,32</w:t>
            </w:r>
          </w:p>
          <w:p w14:paraId="5353331D" w14:textId="77777777" w:rsidR="00601296" w:rsidRPr="00601296" w:rsidRDefault="00601296" w:rsidP="00601296">
            <w:pPr>
              <w:numPr>
                <w:ilvl w:val="0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>RAN1 will update/remove above bracket parts in the next meeting</w:t>
            </w:r>
          </w:p>
          <w:p w14:paraId="39DCAFA2" w14:textId="77777777" w:rsidR="00601296" w:rsidRPr="00601296" w:rsidRDefault="00601296" w:rsidP="00601296">
            <w:pPr>
              <w:numPr>
                <w:ilvl w:val="1"/>
                <w:numId w:val="28"/>
              </w:numPr>
              <w:spacing w:after="0"/>
              <w:rPr>
                <w:rFonts w:eastAsia="MS Mincho"/>
                <w:highlight w:val="yellow"/>
                <w:lang w:val="en-US" w:eastAsia="ja-JP"/>
              </w:rPr>
            </w:pP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Study e.g., performance, scenario, RS overhead, RS pattern </w:t>
            </w:r>
            <w:r w:rsidRPr="00601296">
              <w:rPr>
                <w:rFonts w:eastAsia="MS Mincho"/>
                <w:highlight w:val="yellow"/>
                <w:lang w:val="en-US" w:eastAsia="ja-JP"/>
              </w:rPr>
              <w:t>considering</w:t>
            </w:r>
            <w:r w:rsidRPr="00601296">
              <w:rPr>
                <w:rFonts w:eastAsia="MS Mincho" w:hint="eastAsia"/>
                <w:highlight w:val="yellow"/>
                <w:lang w:val="en-US" w:eastAsia="ja-JP"/>
              </w:rPr>
              <w:t xml:space="preserve"> the frame structure, reuse of hardware between NR and LTE</w:t>
            </w:r>
          </w:p>
          <w:p w14:paraId="11C7DA6F" w14:textId="35514E51" w:rsidR="00601296" w:rsidRPr="00BB3ED0" w:rsidRDefault="00601296" w:rsidP="00BB3ED0">
            <w:pPr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6DB6F4F7" w:rsidR="0052084C" w:rsidRPr="008C3FDD" w:rsidRDefault="0052084C" w:rsidP="008C3FDD">
      <w:pPr>
        <w:pStyle w:val="maintext"/>
        <w:ind w:firstLine="400"/>
      </w:pPr>
      <w:r>
        <w:t xml:space="preserve">This contribution provides </w:t>
      </w:r>
      <w:r w:rsidR="00BB3ED0">
        <w:t xml:space="preserve">Samsung’s views on </w:t>
      </w:r>
      <w:r>
        <w:t xml:space="preserve">design principles of CSI-RS for NR MIMO, </w:t>
      </w:r>
      <w:r w:rsidR="00BB3ED0">
        <w:t>focusing on the highlighted parts above</w:t>
      </w:r>
      <w:r>
        <w:t>.</w:t>
      </w:r>
    </w:p>
    <w:p w14:paraId="41D0954F" w14:textId="18A6563F" w:rsidR="003E633B" w:rsidRDefault="00601296" w:rsidP="00AD6148">
      <w:pPr>
        <w:pStyle w:val="1"/>
      </w:pPr>
      <w:bookmarkStart w:id="4" w:name="_Ref446598547"/>
      <w:r>
        <w:lastRenderedPageBreak/>
        <w:t>D</w:t>
      </w:r>
      <w:r w:rsidR="007A2CF0">
        <w:t>esign principle</w:t>
      </w:r>
      <w:bookmarkEnd w:id="4"/>
      <w:r>
        <w:t xml:space="preserve"> of NR CSI-RS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995CCE" w14:textId="14BE3A5B" w:rsidR="00601296" w:rsidRDefault="00550364" w:rsidP="00607EBA">
      <w:pPr>
        <w:pStyle w:val="maintext"/>
        <w:ind w:firstLine="400"/>
      </w:pPr>
      <w:r>
        <w:t xml:space="preserve">According to the agreements in RAN1#86bis </w:t>
      </w:r>
      <w:r>
        <w:fldChar w:fldCharType="begin"/>
      </w:r>
      <w:r>
        <w:instrText xml:space="preserve"> REF _Ref458523997 \r \h </w:instrText>
      </w:r>
      <w:r>
        <w:fldChar w:fldCharType="separate"/>
      </w:r>
      <w:r w:rsidR="003A790C">
        <w:t>[1]</w:t>
      </w:r>
      <w:r>
        <w:fldChar w:fldCharType="end"/>
      </w:r>
      <w:r w:rsidR="00601296">
        <w:t>, NR CSI-related setting consists of following three settings; 1) CSI reporting settings, 2) RS settings, 3) CSI measurement settings. Among these three component settings, we will focus on the design principle of the RS setting</w:t>
      </w:r>
      <w:r>
        <w:t xml:space="preserve"> for CSI-RS</w:t>
      </w:r>
      <w:r w:rsidR="00601296">
        <w:t xml:space="preserve"> in this contribution.</w:t>
      </w:r>
      <w:r>
        <w:t xml:space="preserve"> </w:t>
      </w:r>
    </w:p>
    <w:p w14:paraId="118A1C70" w14:textId="6E299EF1" w:rsidR="00601296" w:rsidRDefault="00550364" w:rsidP="00607EBA">
      <w:pPr>
        <w:pStyle w:val="maintext"/>
        <w:ind w:firstLine="400"/>
      </w:pPr>
      <w:r>
        <w:rPr>
          <w:rFonts w:hint="eastAsia"/>
        </w:rPr>
        <w:t>As</w:t>
      </w:r>
      <w:r w:rsidR="00486EFC">
        <w:t xml:space="preserve"> intensively discussed in RAN1, NR CSI-RS design is desirable to satisfy various functionalities instead of its diverging use cases. </w:t>
      </w:r>
      <w:r w:rsidR="005B6727">
        <w:t xml:space="preserve">For instance, it have been widely studied from FD-MIMO SI to </w:t>
      </w:r>
      <w:proofErr w:type="spellStart"/>
      <w:r w:rsidR="005B6727">
        <w:t>eFD</w:t>
      </w:r>
      <w:proofErr w:type="spellEnd"/>
      <w:r w:rsidR="005B6727">
        <w:t>-MIMO WI that the required features at CSI measurement aspects</w:t>
      </w:r>
      <w:r w:rsidR="00A6179C">
        <w:t xml:space="preserve"> such as wide coverage and high penetration</w:t>
      </w:r>
      <w:r w:rsidR="005B6727">
        <w:t xml:space="preserve"> cannot be met by a single type of CSI-RS design. However, streamlining the framework for CSI-RS in LTE-A Pro is a good starting point of NR CSI-RS design. Based on this, we can avoid</w:t>
      </w:r>
      <w:r w:rsidR="005B6727" w:rsidRPr="00380111">
        <w:t xml:space="preserve"> introducing multiple c</w:t>
      </w:r>
      <w:r w:rsidR="005B6727">
        <w:t>lasses/subclasses and redundant</w:t>
      </w:r>
      <w:r w:rsidR="005B6727" w:rsidRPr="00380111">
        <w:t xml:space="preserve"> configurations</w:t>
      </w:r>
      <w:r w:rsidR="005B6727">
        <w:t xml:space="preserve"> while keep its various features. </w:t>
      </w:r>
    </w:p>
    <w:p w14:paraId="31953205" w14:textId="5805B0C6" w:rsidR="00C87497" w:rsidRDefault="005218DA" w:rsidP="00607EBA">
      <w:pPr>
        <w:pStyle w:val="maintext"/>
        <w:ind w:firstLine="400"/>
      </w:pPr>
      <w:r>
        <w:rPr>
          <w:rFonts w:hint="eastAsia"/>
        </w:rPr>
        <w:t xml:space="preserve">Based on the discussions above, </w:t>
      </w:r>
      <w:r>
        <w:t xml:space="preserve">we propose to introduce </w:t>
      </w:r>
      <w:r w:rsidR="005D1C61">
        <w:t>dual</w:t>
      </w:r>
      <w:r>
        <w:t xml:space="preserve">-level CSI-RS comprise at least following </w:t>
      </w:r>
      <w:r w:rsidR="005D1C61">
        <w:t xml:space="preserve">two </w:t>
      </w:r>
      <w:r>
        <w:t xml:space="preserve">types. </w:t>
      </w:r>
      <w:r w:rsidR="00607EBA">
        <w:t>F</w:t>
      </w:r>
      <w:r w:rsidR="008071B5" w:rsidRPr="00DC7587">
        <w:t>or the non-UE-specific RS use case for CSI measurement</w:t>
      </w:r>
      <w:r w:rsidR="00C87497" w:rsidRPr="00DC7587">
        <w:t xml:space="preserve">, </w:t>
      </w:r>
      <w:r w:rsidR="00914B9F">
        <w:t>functionalities</w:t>
      </w:r>
      <w:r w:rsidR="00094209">
        <w:t xml:space="preserve"> analogous to LTE </w:t>
      </w:r>
      <w:r w:rsidR="00C87497" w:rsidRPr="00DC7587">
        <w:t xml:space="preserve">NP CSI-RS and cell-specific BF CSI-RS (both composed of one or more static macro-beams) can be combined into one type, termed the </w:t>
      </w:r>
      <w:r w:rsidR="00607EBA">
        <w:t>level</w:t>
      </w:r>
      <w:r w:rsidR="00DC03E6">
        <w:t>-1</w:t>
      </w:r>
      <w:r w:rsidR="00C87497" w:rsidRPr="00DC7587">
        <w:t xml:space="preserve"> CSI-RS which is composed of </w:t>
      </w:r>
      <m:oMath>
        <m:r>
          <m:rPr>
            <m:sty m:val="p"/>
          </m:rPr>
          <w:rPr>
            <w:rFonts w:ascii="Cambria Math" w:hAnsi="Cambria Math"/>
          </w:rPr>
          <m:t>K≥1</m:t>
        </m:r>
      </m:oMath>
      <w:r w:rsidR="00607EBA">
        <w:t xml:space="preserve"> </w:t>
      </w:r>
      <w:r w:rsidR="00C87497" w:rsidRPr="00DC7587">
        <w:t>CSI-RS resources.</w:t>
      </w:r>
      <w:r w:rsidR="008071B5">
        <w:t xml:space="preserve"> </w:t>
      </w:r>
      <w:r w:rsidR="00607EBA" w:rsidRPr="00607EBA">
        <w:t xml:space="preserve">Each of the K </w:t>
      </w:r>
      <w:r w:rsidR="00607EBA">
        <w:t>cell-/group-specific beam(s)</w:t>
      </w:r>
      <w:r w:rsidR="00607EBA" w:rsidRPr="00607EBA">
        <w:t xml:space="preserve"> represented by each of the K CSI-RS resources </w:t>
      </w:r>
      <w:r w:rsidR="00607EBA">
        <w:t>can cover relatively wide coverage</w:t>
      </w:r>
      <w:r w:rsidR="00607EBA" w:rsidRPr="00607EBA">
        <w:t>.</w:t>
      </w:r>
      <w:r w:rsidR="00607EBA">
        <w:t xml:space="preserve"> </w:t>
      </w:r>
      <w:r w:rsidR="00C87497">
        <w:rPr>
          <w:rFonts w:hint="eastAsia"/>
        </w:rPr>
        <w:t xml:space="preserve">As evident, the use cases of </w:t>
      </w:r>
      <w:r w:rsidR="00607EBA">
        <w:t>the level</w:t>
      </w:r>
      <w:r w:rsidR="00DC03E6">
        <w:t>-1</w:t>
      </w:r>
      <w:r w:rsidR="00C87497">
        <w:rPr>
          <w:rFonts w:hint="eastAsia"/>
        </w:rPr>
        <w:t xml:space="preserve"> CSI-RS are the combination of use cases of Rel.13 NP CSI-RS and cell-specific</w:t>
      </w:r>
      <w:r w:rsidR="00C87497">
        <w:t xml:space="preserve"> BF CSI-RS. When used for virtual </w:t>
      </w:r>
      <w:proofErr w:type="spellStart"/>
      <w:r w:rsidR="00C87497">
        <w:t>sectorization</w:t>
      </w:r>
      <w:proofErr w:type="spellEnd"/>
      <w:r w:rsidR="00C87497">
        <w:t xml:space="preserve">, a UE can be configured with CRI feedback. In addition, partial-port CSI-RS (CSI-RS subsampling in port-domain) can be implemented by configuring a UE to measure </w:t>
      </w:r>
      <w:r w:rsidR="00C87497" w:rsidRPr="00607EBA">
        <w:t>K</w:t>
      </w:r>
      <w:r w:rsidR="00C87497">
        <w:t xml:space="preserve"> &gt; 1 CSI-RS resources, each resource representing a part of the larger port array. The </w:t>
      </w:r>
      <w:r w:rsidR="005D1C61">
        <w:t xml:space="preserve">second </w:t>
      </w:r>
      <w:r w:rsidR="00C87497">
        <w:t xml:space="preserve">type of CSI-RS, analogous to Rel.13 UE-specific BF CSI-RS, is termed the </w:t>
      </w:r>
      <w:r w:rsidR="00607EBA">
        <w:t>level</w:t>
      </w:r>
      <w:r w:rsidR="00DC03E6">
        <w:t>-2</w:t>
      </w:r>
      <w:r w:rsidR="00C87497">
        <w:t xml:space="preserve"> CSI-RS. Sharing the same characteristics, </w:t>
      </w:r>
      <w:r w:rsidR="00607EBA">
        <w:t>level</w:t>
      </w:r>
      <w:r w:rsidR="00DC03E6">
        <w:t>-2</w:t>
      </w:r>
      <w:r w:rsidR="00C87497">
        <w:t xml:space="preserve"> CSI-RS can be composed</w:t>
      </w:r>
      <w:r w:rsidR="00C45C71">
        <w:t xml:space="preserve"> of </w:t>
      </w:r>
      <w:r w:rsidR="00607EBA">
        <w:t xml:space="preserve">UE-specific </w:t>
      </w:r>
      <w:r w:rsidR="00C45C71">
        <w:t>beams</w:t>
      </w:r>
      <w:r w:rsidR="006653B0">
        <w:t xml:space="preserve"> and provides high penetration</w:t>
      </w:r>
      <w:r w:rsidR="00607EBA">
        <w:t xml:space="preserve"> at relatively narrow coverage than the </w:t>
      </w:r>
      <w:r w:rsidR="00DC03E6">
        <w:t>level-1</w:t>
      </w:r>
      <w:r w:rsidR="00607EBA">
        <w:t xml:space="preserve"> CSI-RS</w:t>
      </w:r>
      <w:r w:rsidR="00C45C71">
        <w:t xml:space="preserve">. </w:t>
      </w:r>
    </w:p>
    <w:p w14:paraId="7B1873B7" w14:textId="28AD4793" w:rsidR="00DE338F" w:rsidRDefault="00DE338F" w:rsidP="00DE338F">
      <w:pPr>
        <w:pStyle w:val="maintext"/>
        <w:ind w:firstLine="400"/>
      </w:pPr>
      <w:r>
        <w:t xml:space="preserve">Since the level-1 CSI-RS are supposed to perform RRM/CSI measurement without (or probably with </w:t>
      </w:r>
      <w:proofErr w:type="gramStart"/>
      <w:r w:rsidRPr="00DE338F">
        <w:t>coarse</w:t>
      </w:r>
      <w:proofErr w:type="gramEnd"/>
      <w:r>
        <w:t>) priory information on CSI, wideband transmission of CSI-RS would be beneficial. However, in case of level-2 CSI-RS, wideband CSI-RS transmission may not be required always because of the long-term wideband CSI from level-1 CSI-RS. Moreover, partial-band CSI-RS transmission of level-2 CSI-RS will reduce RS overhead for the level-2 CSI-RS that requires UE-specific beam direction and dedicated CSI-RS resource per UE.</w:t>
      </w:r>
      <w:r w:rsidR="00601125">
        <w:t xml:space="preserve"> </w:t>
      </w:r>
    </w:p>
    <w:p w14:paraId="43ACBB57" w14:textId="0103C11A" w:rsidR="00C87497" w:rsidRDefault="00DE338F" w:rsidP="00BE2BF8">
      <w:pPr>
        <w:pStyle w:val="maintext"/>
        <w:ind w:firstLineChars="0" w:firstLine="0"/>
      </w:pPr>
      <w:r>
        <w:fldChar w:fldCharType="begin"/>
      </w:r>
      <w:r>
        <w:instrText xml:space="preserve"> REF _Ref450156875 \h  \* MERGEFORMAT </w:instrText>
      </w:r>
      <w:r>
        <w:fldChar w:fldCharType="separate"/>
      </w:r>
      <w:r>
        <w:t>Table 1</w:t>
      </w:r>
      <w:r>
        <w:fldChar w:fldCharType="end"/>
      </w:r>
      <w:r>
        <w:t xml:space="preserve"> summarizes the comparison between these three CSI-RS types.</w:t>
      </w:r>
    </w:p>
    <w:p w14:paraId="0868477B" w14:textId="1A9F9EC2" w:rsidR="00C45C71" w:rsidRDefault="00C45C71" w:rsidP="00C45C71">
      <w:pPr>
        <w:pStyle w:val="a7"/>
        <w:keepNext/>
        <w:jc w:val="center"/>
      </w:pPr>
      <w:bookmarkStart w:id="5" w:name="_Ref4501568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A790C">
        <w:rPr>
          <w:noProof/>
        </w:rPr>
        <w:t>1</w:t>
      </w:r>
      <w:r>
        <w:fldChar w:fldCharType="end"/>
      </w:r>
      <w:bookmarkEnd w:id="5"/>
      <w:r>
        <w:t xml:space="preserve">. </w:t>
      </w:r>
      <w:r w:rsidR="00BC7983">
        <w:t>Dual</w:t>
      </w:r>
      <w:r>
        <w:t>-level CSI-RS</w:t>
      </w:r>
    </w:p>
    <w:tbl>
      <w:tblPr>
        <w:tblStyle w:val="1-11"/>
        <w:tblW w:w="0" w:type="auto"/>
        <w:tblLook w:val="04A0" w:firstRow="1" w:lastRow="0" w:firstColumn="1" w:lastColumn="0" w:noHBand="0" w:noVBand="1"/>
      </w:tblPr>
      <w:tblGrid>
        <w:gridCol w:w="1668"/>
        <w:gridCol w:w="2729"/>
        <w:gridCol w:w="2729"/>
        <w:gridCol w:w="2729"/>
      </w:tblGrid>
      <w:tr w:rsidR="00550364" w14:paraId="102DD477" w14:textId="77777777" w:rsidTr="005503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7603A85B" w14:textId="77777777" w:rsidR="00550364" w:rsidRPr="00C45C71" w:rsidRDefault="00550364" w:rsidP="00166E7C">
            <w:pPr>
              <w:spacing w:after="0"/>
              <w:rPr>
                <w:b w:val="0"/>
              </w:rPr>
            </w:pPr>
            <w:r w:rsidRPr="00C45C71">
              <w:t>System aspect</w:t>
            </w:r>
          </w:p>
        </w:tc>
        <w:tc>
          <w:tcPr>
            <w:tcW w:w="2729" w:type="dxa"/>
            <w:tcBorders>
              <w:top w:val="single" w:sz="4" w:space="0" w:color="5B9BD5" w:themeColor="accent1"/>
              <w:right w:val="single" w:sz="4" w:space="0" w:color="5B9BD5" w:themeColor="accent1"/>
            </w:tcBorders>
          </w:tcPr>
          <w:p w14:paraId="502E32C7" w14:textId="5EC1667F" w:rsidR="00550364" w:rsidRDefault="00550364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Level</w:t>
            </w:r>
            <w:r>
              <w:rPr>
                <w:lang w:eastAsia="ko-KR"/>
              </w:rPr>
              <w:t>-0 CSI-RS</w:t>
            </w:r>
          </w:p>
        </w:tc>
        <w:tc>
          <w:tcPr>
            <w:tcW w:w="2729" w:type="dxa"/>
            <w:tcBorders>
              <w:top w:val="single" w:sz="4" w:space="0" w:color="5B9BD5" w:themeColor="accent1"/>
              <w:left w:val="single" w:sz="4" w:space="0" w:color="5B9BD5" w:themeColor="accent1"/>
              <w:right w:val="single" w:sz="4" w:space="0" w:color="5B9BD5" w:themeColor="accent1"/>
            </w:tcBorders>
          </w:tcPr>
          <w:p w14:paraId="055E8F17" w14:textId="610881E9" w:rsidR="00550364" w:rsidRPr="00C45C71" w:rsidRDefault="00550364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Level-1</w:t>
            </w:r>
            <w:r w:rsidRPr="00C45C71">
              <w:t xml:space="preserve"> CSI-RS</w:t>
            </w:r>
          </w:p>
        </w:tc>
        <w:tc>
          <w:tcPr>
            <w:tcW w:w="2729" w:type="dxa"/>
            <w:tcBorders>
              <w:top w:val="single" w:sz="4" w:space="0" w:color="5B9BD5" w:themeColor="accent1"/>
              <w:left w:val="single" w:sz="4" w:space="0" w:color="5B9BD5" w:themeColor="accent1"/>
            </w:tcBorders>
          </w:tcPr>
          <w:p w14:paraId="17A42BB7" w14:textId="787B44DF" w:rsidR="00550364" w:rsidRPr="00C45C71" w:rsidRDefault="00550364" w:rsidP="00166E7C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Level-2</w:t>
            </w:r>
            <w:r w:rsidRPr="00C45C71">
              <w:t xml:space="preserve"> CSI-RS</w:t>
            </w:r>
          </w:p>
        </w:tc>
      </w:tr>
      <w:tr w:rsidR="00550364" w14:paraId="1A1CAC1F" w14:textId="77777777" w:rsidTr="005503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493C898F" w14:textId="77777777" w:rsidR="00550364" w:rsidRPr="00C45C71" w:rsidRDefault="00550364" w:rsidP="00166E7C">
            <w:pPr>
              <w:spacing w:after="0"/>
            </w:pPr>
            <w:r w:rsidRPr="00C45C71">
              <w:t>CSI-RS resource usage</w:t>
            </w:r>
          </w:p>
        </w:tc>
        <w:tc>
          <w:tcPr>
            <w:tcW w:w="2729" w:type="dxa"/>
            <w:tcBorders>
              <w:right w:val="single" w:sz="4" w:space="0" w:color="5B9BD5" w:themeColor="accent1"/>
            </w:tcBorders>
          </w:tcPr>
          <w:p w14:paraId="2AC22584" w14:textId="1E641D61" w:rsidR="00550364" w:rsidRDefault="001974A5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UE </w:t>
            </w:r>
            <w:r w:rsidR="00550364">
              <w:rPr>
                <w:lang w:val="en-US" w:eastAsia="ko-KR"/>
              </w:rPr>
              <w:t xml:space="preserve">-specific RS use cases for </w:t>
            </w:r>
            <w:r w:rsidR="00D43F5F">
              <w:rPr>
                <w:lang w:val="en-US" w:eastAsia="ko-KR"/>
              </w:rPr>
              <w:t xml:space="preserve">beam strength/quality </w:t>
            </w:r>
            <w:r w:rsidR="00550364">
              <w:rPr>
                <w:lang w:val="en-US" w:eastAsia="ko-KR"/>
              </w:rPr>
              <w:t>measurement.</w:t>
            </w:r>
          </w:p>
          <w:p w14:paraId="2BC56DF9" w14:textId="0B3D8049" w:rsidR="00550364" w:rsidRDefault="00295DAB" w:rsidP="00295DAB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A CSI-RS resource</w:t>
            </w:r>
            <w:r w:rsidR="00550364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is </w:t>
            </w:r>
            <w:r w:rsidR="00550364">
              <w:rPr>
                <w:lang w:val="en-US" w:eastAsia="ko-KR"/>
              </w:rPr>
              <w:t xml:space="preserve">associated with </w:t>
            </w:r>
            <w:proofErr w:type="spellStart"/>
            <w:r w:rsidR="00550364" w:rsidRPr="00550364">
              <w:rPr>
                <w:i/>
                <w:lang w:val="en-US" w:eastAsia="ko-KR"/>
              </w:rPr>
              <w:t>n</w:t>
            </w:r>
            <w:r w:rsidR="00550364" w:rsidRPr="00550364">
              <w:rPr>
                <w:i/>
                <w:vertAlign w:val="subscript"/>
                <w:lang w:val="en-US" w:eastAsia="ko-KR"/>
              </w:rPr>
              <w:t>b</w:t>
            </w:r>
            <w:proofErr w:type="spellEnd"/>
            <w:r w:rsidR="00550364">
              <w:rPr>
                <w:lang w:val="en-US" w:eastAsia="ko-KR"/>
              </w:rPr>
              <w:t xml:space="preserve"> (1, 2, 4, 8) CSI-RS ports, </w:t>
            </w:r>
            <w:r w:rsidR="00550364" w:rsidRPr="00550364">
              <w:rPr>
                <w:i/>
                <w:lang w:val="en-US" w:eastAsia="ko-KR"/>
              </w:rPr>
              <w:t>B</w:t>
            </w:r>
            <w:r w:rsidR="00550364" w:rsidRPr="00C45C71">
              <w:rPr>
                <w:i/>
                <w:lang w:val="en-US"/>
              </w:rPr>
              <w:t xml:space="preserve"> </w:t>
            </w:r>
            <w:r w:rsidR="00550364" w:rsidRPr="00C45C71">
              <w:rPr>
                <w:i/>
              </w:rPr>
              <w:t xml:space="preserve">≥ </w:t>
            </w:r>
            <w:r w:rsidR="00550364" w:rsidRPr="00C45C71">
              <w:rPr>
                <w:lang w:val="en-US"/>
              </w:rPr>
              <w:t xml:space="preserve">1 </w:t>
            </w:r>
            <w:r>
              <w:rPr>
                <w:lang w:val="en-US"/>
              </w:rPr>
              <w:t xml:space="preserve">time units that supports both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and Rx side beam sweeping</w:t>
            </w:r>
          </w:p>
        </w:tc>
        <w:tc>
          <w:tcPr>
            <w:tcW w:w="2729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3A9D66BF" w14:textId="175ED2B0" w:rsidR="00550364" w:rsidRDefault="0055036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</w:t>
            </w:r>
            <w:r>
              <w:rPr>
                <w:lang w:val="en-US" w:eastAsia="ko-KR"/>
              </w:rPr>
              <w:t>on-UE-specific RS use cases for CSI measurement.</w:t>
            </w:r>
          </w:p>
          <w:p w14:paraId="327612DC" w14:textId="2C0E18FF" w:rsidR="00550364" w:rsidRPr="00C45C71" w:rsidRDefault="00550364" w:rsidP="00550364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E.g., o</w:t>
            </w:r>
            <w:r w:rsidRPr="00C45C71">
              <w:rPr>
                <w:lang w:val="en-US"/>
              </w:rPr>
              <w:t xml:space="preserve">ne CSI-RS resource per “coverage beam”, each associated with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  <w:r w:rsidRPr="00C45C71">
              <w:rPr>
                <w:lang w:val="en-US"/>
              </w:rPr>
              <w:t xml:space="preserve"> (1,2,4,..,</w:t>
            </w:r>
            <w:r w:rsidRPr="00550364">
              <w:rPr>
                <w:lang w:val="en-US"/>
              </w:rPr>
              <w:t xml:space="preserve"> </w:t>
            </w:r>
            <w:r w:rsidRPr="00550364">
              <w:rPr>
                <w:bCs/>
                <w:lang w:val="en-US"/>
              </w:rPr>
              <w:t>32</w:t>
            </w:r>
            <w:r w:rsidRPr="00C45C71">
              <w:rPr>
                <w:lang w:val="en-US"/>
              </w:rPr>
              <w:t xml:space="preserve">) CSI-RS ports, </w:t>
            </w:r>
            <w:r w:rsidRPr="00C45C71">
              <w:rPr>
                <w:i/>
                <w:lang w:val="en-US"/>
              </w:rPr>
              <w:t xml:space="preserve">K </w:t>
            </w:r>
            <w:r w:rsidRPr="00C45C71">
              <w:rPr>
                <w:i/>
              </w:rPr>
              <w:t xml:space="preserve">≥ </w:t>
            </w:r>
            <w:r w:rsidRPr="00C45C71">
              <w:rPr>
                <w:lang w:val="en-US"/>
              </w:rPr>
              <w:t xml:space="preserve">1 CSI-RS resources </w:t>
            </w:r>
          </w:p>
        </w:tc>
        <w:tc>
          <w:tcPr>
            <w:tcW w:w="2729" w:type="dxa"/>
            <w:tcBorders>
              <w:left w:val="single" w:sz="4" w:space="0" w:color="5B9BD5" w:themeColor="accent1"/>
            </w:tcBorders>
          </w:tcPr>
          <w:p w14:paraId="7BCF191A" w14:textId="5302E2F9" w:rsidR="00550364" w:rsidRDefault="0055036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UE-specific RS use cases for CSI measurement.</w:t>
            </w:r>
          </w:p>
          <w:p w14:paraId="76BE4894" w14:textId="541DCD33" w:rsidR="00550364" w:rsidRPr="00C45C71" w:rsidRDefault="0055036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E.g. o</w:t>
            </w:r>
            <w:r w:rsidRPr="00C45C71">
              <w:rPr>
                <w:lang w:val="en-US"/>
              </w:rPr>
              <w:t xml:space="preserve">ne CSI-RS resource per UE with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lang w:val="en-US"/>
              </w:rPr>
              <w:t xml:space="preserve"> (2,4,6,</w:t>
            </w:r>
            <w:r w:rsidRPr="00550364">
              <w:rPr>
                <w:bCs/>
                <w:lang w:val="en-US"/>
              </w:rPr>
              <w:t>8</w:t>
            </w:r>
            <w:r w:rsidRPr="00C45C71">
              <w:rPr>
                <w:lang w:val="en-US"/>
              </w:rPr>
              <w:t xml:space="preserve">) ports, </w:t>
            </w:r>
            <w:r w:rsidRPr="00C45C71">
              <w:rPr>
                <w:i/>
                <w:iCs/>
                <w:lang w:val="en-US"/>
              </w:rPr>
              <w:t>m</w:t>
            </w:r>
            <w:r w:rsidRPr="00C45C71">
              <w:rPr>
                <w:i/>
                <w:iCs/>
                <w:vertAlign w:val="subscript"/>
                <w:lang w:val="en-US"/>
              </w:rPr>
              <w:t xml:space="preserve"> </w:t>
            </w:r>
            <w:r w:rsidRPr="00C45C71">
              <w:rPr>
                <w:lang w:val="en-US"/>
              </w:rPr>
              <w:t xml:space="preserve">≤ </w:t>
            </w:r>
            <w:proofErr w:type="spellStart"/>
            <w:r w:rsidRPr="00C45C71">
              <w:rPr>
                <w:i/>
                <w:iCs/>
                <w:lang w:val="en-US"/>
              </w:rPr>
              <w:t>n</w:t>
            </w:r>
            <w:r w:rsidRPr="00C45C71">
              <w:rPr>
                <w:i/>
                <w:iCs/>
                <w:vertAlign w:val="subscript"/>
                <w:lang w:val="en-US"/>
              </w:rPr>
              <w:t>k</w:t>
            </w:r>
            <w:proofErr w:type="spellEnd"/>
          </w:p>
          <w:p w14:paraId="7CF33A9E" w14:textId="77777777" w:rsidR="00550364" w:rsidRPr="00C45C71" w:rsidRDefault="00550364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550364" w:rsidRPr="00607EBA" w14:paraId="7B1545AF" w14:textId="77777777" w:rsidTr="005503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5903EA51" w14:textId="77777777" w:rsidR="00550364" w:rsidRPr="00C45C71" w:rsidRDefault="00550364" w:rsidP="00166E7C">
            <w:pPr>
              <w:spacing w:after="0"/>
            </w:pPr>
            <w:r w:rsidRPr="00C45C71">
              <w:t>CSI-RS “beams”</w:t>
            </w:r>
          </w:p>
        </w:tc>
        <w:tc>
          <w:tcPr>
            <w:tcW w:w="2729" w:type="dxa"/>
            <w:tcBorders>
              <w:right w:val="single" w:sz="4" w:space="0" w:color="5B9BD5" w:themeColor="accent1"/>
            </w:tcBorders>
          </w:tcPr>
          <w:p w14:paraId="60A190EF" w14:textId="176B3BAB" w:rsidR="00550364" w:rsidRPr="00607EBA" w:rsidRDefault="00295DAB" w:rsidP="00295DA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lang w:val="en-US" w:eastAsia="ko-KR"/>
              </w:rPr>
              <w:t>UE</w:t>
            </w:r>
            <w:r w:rsidR="00550364">
              <w:rPr>
                <w:lang w:val="en-US" w:eastAsia="ko-KR"/>
              </w:rPr>
              <w:t xml:space="preserve">-specific beam direction(s) </w:t>
            </w:r>
            <w:r>
              <w:rPr>
                <w:lang w:val="en-US" w:eastAsia="ko-KR"/>
              </w:rPr>
              <w:t>for beam refinement</w:t>
            </w:r>
          </w:p>
        </w:tc>
        <w:tc>
          <w:tcPr>
            <w:tcW w:w="2729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06410317" w14:textId="5018C099" w:rsidR="00550364" w:rsidRPr="00607EBA" w:rsidRDefault="00550364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607EBA">
              <w:rPr>
                <w:lang w:val="en-US"/>
              </w:rPr>
              <w:t>Cell-/group-specific beam direction(s) with wide coverage</w:t>
            </w:r>
          </w:p>
        </w:tc>
        <w:tc>
          <w:tcPr>
            <w:tcW w:w="2729" w:type="dxa"/>
            <w:tcBorders>
              <w:left w:val="single" w:sz="4" w:space="0" w:color="5B9BD5" w:themeColor="accent1"/>
            </w:tcBorders>
          </w:tcPr>
          <w:p w14:paraId="07203EC8" w14:textId="1F9BE498" w:rsidR="00550364" w:rsidRPr="00607EBA" w:rsidRDefault="00550364" w:rsidP="00166E7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7EBA">
              <w:t>UE-specific beam direction(s) with narrow coverage</w:t>
            </w:r>
          </w:p>
        </w:tc>
      </w:tr>
      <w:tr w:rsidR="00DE338F" w:rsidRPr="00607EBA" w14:paraId="7836AD08" w14:textId="77777777" w:rsidTr="005503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right w:val="single" w:sz="4" w:space="0" w:color="5B9BD5" w:themeColor="accent1"/>
            </w:tcBorders>
          </w:tcPr>
          <w:p w14:paraId="22EE702A" w14:textId="7297C377" w:rsidR="00DE338F" w:rsidRPr="00C45C71" w:rsidRDefault="00DE338F" w:rsidP="00166E7C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ransmission bandwidth</w:t>
            </w:r>
          </w:p>
        </w:tc>
        <w:tc>
          <w:tcPr>
            <w:tcW w:w="2729" w:type="dxa"/>
            <w:tcBorders>
              <w:right w:val="single" w:sz="4" w:space="0" w:color="5B9BD5" w:themeColor="accent1"/>
            </w:tcBorders>
          </w:tcPr>
          <w:p w14:paraId="3051C357" w14:textId="43329BF3" w:rsidR="00DE338F" w:rsidRDefault="00DE338F" w:rsidP="00167F49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Wideband</w:t>
            </w:r>
          </w:p>
        </w:tc>
        <w:tc>
          <w:tcPr>
            <w:tcW w:w="2729" w:type="dxa"/>
            <w:tcBorders>
              <w:left w:val="single" w:sz="4" w:space="0" w:color="5B9BD5" w:themeColor="accent1"/>
              <w:right w:val="single" w:sz="4" w:space="0" w:color="5B9BD5" w:themeColor="accent1"/>
            </w:tcBorders>
          </w:tcPr>
          <w:p w14:paraId="4BBFB067" w14:textId="0F3CC2F4" w:rsidR="00DE338F" w:rsidRPr="00607EBA" w:rsidRDefault="00DE338F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Wide</w:t>
            </w:r>
            <w:r>
              <w:rPr>
                <w:lang w:val="en-US" w:eastAsia="ko-KR"/>
              </w:rPr>
              <w:t>band</w:t>
            </w:r>
          </w:p>
        </w:tc>
        <w:tc>
          <w:tcPr>
            <w:tcW w:w="2729" w:type="dxa"/>
            <w:tcBorders>
              <w:left w:val="single" w:sz="4" w:space="0" w:color="5B9BD5" w:themeColor="accent1"/>
            </w:tcBorders>
          </w:tcPr>
          <w:p w14:paraId="13DF4A6B" w14:textId="61E5C2E7" w:rsidR="00DE338F" w:rsidRPr="00607EBA" w:rsidRDefault="00DE338F" w:rsidP="00166E7C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ko-KR"/>
              </w:rPr>
            </w:pPr>
            <w:r>
              <w:rPr>
                <w:lang w:eastAsia="ko-KR"/>
              </w:rPr>
              <w:t>Partial-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and</w:t>
            </w:r>
          </w:p>
        </w:tc>
      </w:tr>
      <w:tr w:rsidR="00550364" w14:paraId="57BD4728" w14:textId="77777777" w:rsidTr="005503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7A1F5244" w14:textId="77777777" w:rsidR="00550364" w:rsidRPr="00C45C71" w:rsidRDefault="00550364" w:rsidP="00166E7C">
            <w:pPr>
              <w:spacing w:after="0"/>
            </w:pPr>
            <w:r w:rsidRPr="00C45C71">
              <w:t>Use cases</w:t>
            </w:r>
          </w:p>
        </w:tc>
        <w:tc>
          <w:tcPr>
            <w:tcW w:w="2729" w:type="dxa"/>
            <w:tcBorders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02524C9" w14:textId="07DCCE4A" w:rsidR="00550364" w:rsidRPr="00C45C71" w:rsidRDefault="00550364" w:rsidP="00295DAB">
            <w:pPr>
              <w:pStyle w:val="a4"/>
              <w:numPr>
                <w:ilvl w:val="0"/>
                <w:numId w:val="10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rFonts w:hint="eastAsia"/>
                <w:lang w:val="en-US" w:eastAsia="ko-KR"/>
              </w:rPr>
              <w:t>B</w:t>
            </w:r>
            <w:r>
              <w:rPr>
                <w:lang w:val="en-US" w:eastAsia="ko-KR"/>
              </w:rPr>
              <w:t xml:space="preserve">eam </w:t>
            </w:r>
            <w:r w:rsidR="00295DAB">
              <w:rPr>
                <w:lang w:val="en-US" w:eastAsia="ko-KR"/>
              </w:rPr>
              <w:t xml:space="preserve">refinement </w:t>
            </w:r>
            <w:r>
              <w:rPr>
                <w:lang w:val="en-US" w:eastAsia="ko-KR"/>
              </w:rPr>
              <w:t>in above 6GHz</w:t>
            </w:r>
          </w:p>
        </w:tc>
        <w:tc>
          <w:tcPr>
            <w:tcW w:w="2729" w:type="dxa"/>
            <w:tcBorders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EA3F91C" w14:textId="31421B7C" w:rsidR="00550364" w:rsidRPr="00C45C71" w:rsidRDefault="00550364" w:rsidP="00550364">
            <w:pPr>
              <w:pStyle w:val="a4"/>
              <w:numPr>
                <w:ilvl w:val="0"/>
                <w:numId w:val="29"/>
              </w:numPr>
              <w:spacing w:after="0"/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 xml:space="preserve">Virtual </w:t>
            </w:r>
            <w:proofErr w:type="spellStart"/>
            <w:r w:rsidRPr="00C45C71">
              <w:rPr>
                <w:lang w:val="en-US"/>
              </w:rPr>
              <w:t>sectorization</w:t>
            </w:r>
            <w:proofErr w:type="spellEnd"/>
          </w:p>
          <w:p w14:paraId="13986B23" w14:textId="77777777" w:rsidR="00550364" w:rsidRPr="00C45C71" w:rsidRDefault="00550364" w:rsidP="00550364">
            <w:pPr>
              <w:pStyle w:val="a4"/>
              <w:numPr>
                <w:ilvl w:val="0"/>
                <w:numId w:val="29"/>
              </w:numPr>
              <w:spacing w:after="0"/>
              <w:ind w:leftChars="0" w:left="342" w:hanging="3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C45C71">
              <w:rPr>
                <w:lang w:val="en-US"/>
              </w:rPr>
              <w:t>“Partial port” CSI-RS mapping</w:t>
            </w:r>
          </w:p>
        </w:tc>
        <w:tc>
          <w:tcPr>
            <w:tcW w:w="2729" w:type="dxa"/>
            <w:tcBorders>
              <w:left w:val="single" w:sz="4" w:space="0" w:color="5B9BD5" w:themeColor="accent1"/>
              <w:bottom w:val="single" w:sz="4" w:space="0" w:color="5B9BD5" w:themeColor="accent1"/>
            </w:tcBorders>
          </w:tcPr>
          <w:p w14:paraId="5952C786" w14:textId="77777777" w:rsidR="00550364" w:rsidRPr="00C45C71" w:rsidRDefault="00550364" w:rsidP="00166E7C">
            <w:pPr>
              <w:pStyle w:val="a4"/>
              <w:numPr>
                <w:ilvl w:val="2"/>
                <w:numId w:val="6"/>
              </w:numPr>
              <w:spacing w:after="0"/>
              <w:ind w:leftChars="0" w:left="252" w:hanging="2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5C71">
              <w:t xml:space="preserve">UE-specific </w:t>
            </w:r>
            <w:proofErr w:type="spellStart"/>
            <w:r w:rsidRPr="00C45C71">
              <w:t>beamformed</w:t>
            </w:r>
            <w:proofErr w:type="spellEnd"/>
            <w:r w:rsidRPr="00C45C71">
              <w:t xml:space="preserve"> CSI-RS  </w:t>
            </w:r>
          </w:p>
        </w:tc>
      </w:tr>
    </w:tbl>
    <w:p w14:paraId="13A32D0B" w14:textId="77777777" w:rsidR="00C45C71" w:rsidRDefault="00C45C71" w:rsidP="00BE2BF8">
      <w:pPr>
        <w:pStyle w:val="maintext"/>
        <w:ind w:firstLineChars="0" w:firstLine="0"/>
      </w:pPr>
    </w:p>
    <w:p w14:paraId="452AE42A" w14:textId="1BCBB1B4" w:rsidR="006653B0" w:rsidRDefault="00BC7983" w:rsidP="006653B0">
      <w:pPr>
        <w:pStyle w:val="maintext"/>
        <w:ind w:firstLine="400"/>
      </w:pPr>
      <w:r>
        <w:t>A</w:t>
      </w:r>
      <w:r w:rsidR="00606765">
        <w:t xml:space="preserve">s described by </w:t>
      </w:r>
      <w:r w:rsidR="00607EBA">
        <w:fldChar w:fldCharType="begin"/>
      </w:r>
      <w:r w:rsidR="00607EBA">
        <w:instrText xml:space="preserve"> REF _Ref462776972 \h </w:instrText>
      </w:r>
      <w:r w:rsidR="00607EBA">
        <w:fldChar w:fldCharType="separate"/>
      </w:r>
      <w:r w:rsidR="003A790C">
        <w:t xml:space="preserve">Figure </w:t>
      </w:r>
      <w:r w:rsidR="003A790C">
        <w:rPr>
          <w:noProof/>
        </w:rPr>
        <w:t>1</w:t>
      </w:r>
      <w:r w:rsidR="00607EBA">
        <w:fldChar w:fldCharType="end"/>
      </w:r>
      <w:r w:rsidR="00E84A4A">
        <w:t>,</w:t>
      </w:r>
      <w:r w:rsidR="00607EBA">
        <w:t xml:space="preserve"> </w:t>
      </w:r>
      <w:r w:rsidR="00E84A4A">
        <w:t>a</w:t>
      </w:r>
      <w:r w:rsidR="00E84A4A" w:rsidRPr="006653B0">
        <w:t xml:space="preserve">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E84A4A">
        <w:t xml:space="preserve">can </w:t>
      </w:r>
      <w:r w:rsidR="006653B0" w:rsidRPr="006653B0">
        <w:t xml:space="preserve">transmit two </w:t>
      </w:r>
      <w:r w:rsidR="00607EBA">
        <w:t>first</w:t>
      </w:r>
      <w:r w:rsidR="00487DFC">
        <w:t>-</w:t>
      </w:r>
      <w:r w:rsidR="00607EBA">
        <w:t>level</w:t>
      </w:r>
      <w:r w:rsidR="006653B0" w:rsidRPr="006653B0">
        <w:t xml:space="preserve"> CSI-RSs on two </w:t>
      </w:r>
      <w:r w:rsidR="00607EBA">
        <w:t>cell-specific</w:t>
      </w:r>
      <w:r w:rsidR="006653B0" w:rsidRPr="006653B0">
        <w:t xml:space="preserve"> beams to two UEs. These two </w:t>
      </w:r>
      <w:r w:rsidR="00607EBA">
        <w:t>cell-specific</w:t>
      </w:r>
      <w:r w:rsidR="006653B0" w:rsidRPr="006653B0">
        <w:t xml:space="preserve"> beams 0 and 1 (hence two </w:t>
      </w:r>
      <w:r w:rsidR="00607EBA">
        <w:t>level</w:t>
      </w:r>
      <w:r w:rsidR="00672EA5">
        <w:t>-1</w:t>
      </w:r>
      <w:r w:rsidR="006653B0" w:rsidRPr="006653B0">
        <w:t xml:space="preserve"> CSI-RSs) can be transmitted simultaneously or multiplexed in time or frequency. The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6653B0" w:rsidRPr="006653B0">
        <w:t xml:space="preserve">transmits two </w:t>
      </w:r>
      <w:r w:rsidR="00EF44FF">
        <w:t>level</w:t>
      </w:r>
      <w:r w:rsidR="00672EA5">
        <w:t>-2</w:t>
      </w:r>
      <w:r w:rsidR="006653B0" w:rsidRPr="006653B0">
        <w:t xml:space="preserve"> CSI-RSs 0.0 and 0.1. The two UE-specific beams utilized for transmitting the two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CSI-RSs are derived relative to the first </w:t>
      </w:r>
      <w:r w:rsidR="00EF44FF">
        <w:t>cell-specific</w:t>
      </w:r>
      <w:r w:rsidR="006653B0" w:rsidRPr="006653B0">
        <w:t xml:space="preserve"> beam and hence correspond to subspaces of the </w:t>
      </w:r>
      <w:r w:rsidR="00EF44FF">
        <w:t>cell-specific</w:t>
      </w:r>
      <w:r w:rsidR="006653B0" w:rsidRPr="006653B0">
        <w:t xml:space="preserve"> beam. Since these two UE-specific beams are transmitted along a smaller range of </w:t>
      </w:r>
      <w:r w:rsidR="006653B0" w:rsidRPr="006653B0">
        <w:lastRenderedPageBreak/>
        <w:t xml:space="preserve">directions, they have higher penetration due to additional beamforming gains. The second UE measures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and receives data transmission from the </w:t>
      </w:r>
      <w:proofErr w:type="spellStart"/>
      <w:r w:rsidR="00487DFC">
        <w:t>g</w:t>
      </w:r>
      <w:r w:rsidR="00487DFC" w:rsidRPr="006653B0">
        <w:t>NB</w:t>
      </w:r>
      <w:proofErr w:type="spellEnd"/>
      <w:r w:rsidR="00487DFC" w:rsidRPr="006653B0">
        <w:t xml:space="preserve"> </w:t>
      </w:r>
      <w:r w:rsidR="006653B0" w:rsidRPr="006653B0">
        <w:t xml:space="preserve">along a data beam 0.1.0. Beamforming vector for the data beam can be formed either from a CSI reporting derived from the </w:t>
      </w:r>
      <w:r w:rsidR="00EF44FF">
        <w:t>second</w:t>
      </w:r>
      <w:r w:rsidR="00487DFC">
        <w:t>-</w:t>
      </w:r>
      <w:r w:rsidR="00EF44FF">
        <w:t>level</w:t>
      </w:r>
      <w:r w:rsidR="006653B0" w:rsidRPr="006653B0">
        <w:t xml:space="preserve"> CSI-RS (more relevant for FDD) or measuring UL SRS (more relevant for TDD).</w:t>
      </w:r>
      <w:r w:rsidR="00CA3736">
        <w:t xml:space="preserve"> M</w:t>
      </w:r>
      <w:r w:rsidR="00CA3736" w:rsidRPr="00CA3736">
        <w:t>ultiple CSI-RS resource components per each CSI-RS level</w:t>
      </w:r>
      <w:r w:rsidR="00CA3736">
        <w:t xml:space="preserve"> can be studied</w:t>
      </w:r>
      <w:r w:rsidR="00CA3736" w:rsidRPr="00CA3736">
        <w:t xml:space="preserve"> for ease of </w:t>
      </w:r>
      <w:r w:rsidR="00DC7587">
        <w:t>beam direction</w:t>
      </w:r>
      <w:r w:rsidR="00CA3736" w:rsidRPr="00CA3736">
        <w:t xml:space="preserve"> acquisition</w:t>
      </w:r>
      <w:r w:rsidR="00CA3736">
        <w:t xml:space="preserve"> considering operation scenarios according to the various environments such as granularity of virtual </w:t>
      </w:r>
      <w:proofErr w:type="spellStart"/>
      <w:r w:rsidR="00CA3736">
        <w:t>sectorization</w:t>
      </w:r>
      <w:proofErr w:type="spellEnd"/>
      <w:r w:rsidR="00CA3736">
        <w:t>, UE mobility, etc.</w:t>
      </w:r>
    </w:p>
    <w:p w14:paraId="197FF7AD" w14:textId="77777777" w:rsidR="006653B0" w:rsidRDefault="006653B0" w:rsidP="00BE2BF8">
      <w:pPr>
        <w:pStyle w:val="maintext"/>
        <w:ind w:firstLineChars="0" w:firstLine="0"/>
      </w:pPr>
    </w:p>
    <w:p w14:paraId="0B61B5ED" w14:textId="77777777" w:rsidR="00C45C71" w:rsidRDefault="001C7504" w:rsidP="00C45C71">
      <w:pPr>
        <w:pStyle w:val="maintext"/>
        <w:keepNext/>
        <w:ind w:firstLineChars="0" w:firstLine="0"/>
        <w:jc w:val="center"/>
      </w:pPr>
      <w:r>
        <w:object w:dxaOrig="8272" w:dyaOrig="4656" w14:anchorId="2454D4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5pt;height:156.25pt" o:ole="">
            <v:imagedata r:id="rId8" o:title=""/>
          </v:shape>
          <o:OLEObject Type="Embed" ProgID="Visio.Drawing.11" ShapeID="_x0000_i1025" DrawAspect="Content" ObjectID="_1539778213" r:id="rId9"/>
        </w:object>
      </w:r>
    </w:p>
    <w:p w14:paraId="2BB27ED2" w14:textId="21276CBD" w:rsidR="00C45C71" w:rsidRDefault="00C45C71" w:rsidP="00C45C71">
      <w:pPr>
        <w:pStyle w:val="a7"/>
        <w:jc w:val="center"/>
      </w:pPr>
      <w:bookmarkStart w:id="6" w:name="_Ref4627769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A790C">
        <w:rPr>
          <w:noProof/>
        </w:rPr>
        <w:t>1</w:t>
      </w:r>
      <w:r>
        <w:fldChar w:fldCharType="end"/>
      </w:r>
      <w:bookmarkEnd w:id="6"/>
      <w:r>
        <w:t xml:space="preserve">. NR MIMO operation based on </w:t>
      </w:r>
      <w:r w:rsidR="00606765">
        <w:t>multi</w:t>
      </w:r>
      <w:r>
        <w:t>-level CSI-RS</w:t>
      </w:r>
    </w:p>
    <w:p w14:paraId="79B80997" w14:textId="77777777" w:rsidR="00C45C71" w:rsidRDefault="00C45C71" w:rsidP="00BE2BF8">
      <w:pPr>
        <w:pStyle w:val="maintext"/>
        <w:ind w:firstLineChars="0" w:firstLine="0"/>
      </w:pPr>
    </w:p>
    <w:p w14:paraId="75F7D7EA" w14:textId="35792565" w:rsidR="006653B0" w:rsidRDefault="009F27FE" w:rsidP="00FD1045">
      <w:pPr>
        <w:pStyle w:val="maintext"/>
        <w:ind w:firstLine="400"/>
      </w:pPr>
      <w:r>
        <w:t>C</w:t>
      </w:r>
      <w:r w:rsidR="00FD1045">
        <w:t xml:space="preserve">onsidering various aspects such as efficient resource utilization and interference management, </w:t>
      </w:r>
      <w:r w:rsidR="00487DFC">
        <w:t xml:space="preserve">on-demand transmission of </w:t>
      </w:r>
      <w:r w:rsidR="00FD1045">
        <w:t>CSI-RS</w:t>
      </w:r>
      <w:r w:rsidR="00487DFC">
        <w:t xml:space="preserve"> seems to be a primary operational mode</w:t>
      </w:r>
      <w:r w:rsidR="00FD1045">
        <w:t xml:space="preserve">. </w:t>
      </w:r>
      <w:r w:rsidR="0016652C">
        <w:t xml:space="preserve">On the other hand, </w:t>
      </w:r>
      <w:r w:rsidR="00CF27A8">
        <w:t>on-demand transmi</w:t>
      </w:r>
      <w:r w:rsidR="00DC7264">
        <w:t>ssion</w:t>
      </w:r>
      <w:r w:rsidR="00CF27A8">
        <w:t xml:space="preserve"> </w:t>
      </w:r>
      <w:r w:rsidR="00DC7264">
        <w:t xml:space="preserve">of </w:t>
      </w:r>
      <w:r w:rsidR="00CF27A8">
        <w:t xml:space="preserve">CSI-RS may cause </w:t>
      </w:r>
      <w:r w:rsidR="00266D2E">
        <w:t>burdensome signaling overhead if the UE needs to report CSI only for link maintenance. In this case, periodic CSI-RS transmission might be beneficial for b</w:t>
      </w:r>
      <w:r w:rsidR="00524A8C">
        <w:t xml:space="preserve">oth of </w:t>
      </w:r>
      <w:r w:rsidR="00487DFC">
        <w:t xml:space="preserve">gNB </w:t>
      </w:r>
      <w:r w:rsidR="00524A8C">
        <w:t>and UE complexities.</w:t>
      </w:r>
      <w:r>
        <w:t xml:space="preserve"> As a hybrid type of both configurations, semi-persistent CSI-RS configurations can be proper in case that moderate data rate and transmission periodicity are required, e.g. for voice service.</w:t>
      </w:r>
      <w:r w:rsidR="0054037A">
        <w:t xml:space="preserve"> </w:t>
      </w:r>
    </w:p>
    <w:p w14:paraId="328F3611" w14:textId="22200D58" w:rsidR="00524A8C" w:rsidRDefault="00524A8C" w:rsidP="00FD1045">
      <w:pPr>
        <w:pStyle w:val="maintext"/>
        <w:ind w:firstLine="400"/>
      </w:pPr>
      <w:r>
        <w:t>Support of f</w:t>
      </w:r>
      <w:r w:rsidRPr="00524A8C">
        <w:t>orward compatibilities and co-existence with LTE/LTE-A</w:t>
      </w:r>
      <w:r>
        <w:t xml:space="preserve"> is another important issue in NR. CSI-RS patterns based on small time/frequency granularity might be a good starting point to cover both of f</w:t>
      </w:r>
      <w:r w:rsidRPr="00524A8C">
        <w:t>orward compatibilities and co-existence with LTE/LTE-A</w:t>
      </w:r>
      <w:r>
        <w:t>.</w:t>
      </w:r>
      <w:r w:rsidR="008D07C6">
        <w:t xml:space="preserve"> For instance, given that NR may have large dynamic range </w:t>
      </w:r>
      <w:r w:rsidR="00DC7264">
        <w:t xml:space="preserve">in </w:t>
      </w:r>
      <w:r w:rsidR="008D07C6">
        <w:t>time domain from multiple TTIs and/or numerologies, short time duration of CSI-RS pattern can be good for ease of RS interference management. Therefore, small time granularity such as CSI-RS patterns within one OFDM symbol can be considered.</w:t>
      </w:r>
      <w:r w:rsidR="00672EA5">
        <w:t xml:space="preserve"> </w:t>
      </w:r>
      <w:r w:rsidR="008E7E0E">
        <w:t>In LTE-A, “aggregable CSI-RS resource” was introduced for larger than 8 ports CSI-RS to provide high flexibility for various purposes such as CSI-RS interference management, CSI-RS port sharing, etc. Analogous to LTE-A, the concept of CSI-RS aggregation can be adopted with new CSI-RS component resource. The CSI-RS component resource is defined as the base unit for CSI-RS aggregation in NR. Considering the need of CSI-RS transmission within one OFDM symbol, it is proposed to define the CSI-RS component resource as two adjacent REs in frequency domain. A gNB can aggregate multiple CSI-RS component resource, taking into account various aspects such as the number of antenna ports in a CSI-RS resource, required CSI-RS RE patterns for efficient CSI-RS interference management, etc.</w:t>
      </w:r>
    </w:p>
    <w:p w14:paraId="549BC40F" w14:textId="1467745F" w:rsidR="00C87497" w:rsidRPr="00C45C71" w:rsidRDefault="00524A8C" w:rsidP="00524A8C">
      <w:pPr>
        <w:pStyle w:val="maintext"/>
        <w:ind w:firstLine="400"/>
      </w:pPr>
      <w:r>
        <w:t>Based on above discussions, we propose following CSI-RS design principles for NR:</w:t>
      </w:r>
    </w:p>
    <w:p w14:paraId="25875549" w14:textId="4125B9D2" w:rsidR="00CD2BFB" w:rsidRPr="00B273DD" w:rsidRDefault="00B273DD" w:rsidP="00B273DD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7E4FDB6E" w14:textId="706D16B6" w:rsidR="00037821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 xml:space="preserve">A </w:t>
      </w:r>
      <w:r w:rsidR="00E84A4A">
        <w:rPr>
          <w:b/>
        </w:rPr>
        <w:t>dual</w:t>
      </w:r>
      <w:r w:rsidRPr="00F05682">
        <w:rPr>
          <w:b/>
        </w:rPr>
        <w:t>-level CSI-RS structure includes:</w:t>
      </w:r>
    </w:p>
    <w:p w14:paraId="54124435" w14:textId="00500ACD" w:rsidR="00F05682" w:rsidRPr="00F05682" w:rsidRDefault="001974A5" w:rsidP="00606765">
      <w:pPr>
        <w:pStyle w:val="bulletlevel2"/>
        <w:spacing w:line="360" w:lineRule="auto"/>
        <w:rPr>
          <w:b/>
        </w:rPr>
      </w:pPr>
      <w:r>
        <w:rPr>
          <w:b/>
        </w:rPr>
        <w:t>A level</w:t>
      </w:r>
      <w:r w:rsidR="00606765">
        <w:rPr>
          <w:b/>
        </w:rPr>
        <w:t>-1</w:t>
      </w:r>
      <w:r>
        <w:rPr>
          <w:b/>
        </w:rPr>
        <w:t xml:space="preserve"> CSI-RS to cover</w:t>
      </w:r>
      <w:r w:rsidR="00F05682" w:rsidRPr="00F05682">
        <w:rPr>
          <w:b/>
        </w:rPr>
        <w:t xml:space="preserve"> ‘non-UE-specific RS use cases’ for CSI measurement.</w:t>
      </w:r>
    </w:p>
    <w:p w14:paraId="035F6114" w14:textId="6D3EC897" w:rsidR="00F05682" w:rsidRDefault="00F05682" w:rsidP="00606765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cell-/group-specific; and the CSI-RS beam(s) can provides wide coverage</w:t>
      </w:r>
    </w:p>
    <w:p w14:paraId="68F722CB" w14:textId="140BBECA" w:rsidR="00DE338F" w:rsidRPr="00F05682" w:rsidRDefault="00DE338F" w:rsidP="00606765">
      <w:pPr>
        <w:pStyle w:val="Bullet-3"/>
        <w:spacing w:line="360" w:lineRule="auto"/>
        <w:rPr>
          <w:b/>
        </w:rPr>
      </w:pPr>
      <w:r>
        <w:rPr>
          <w:b/>
        </w:rPr>
        <w:t>Support wideband transmission</w:t>
      </w:r>
    </w:p>
    <w:p w14:paraId="7CD35114" w14:textId="3829F3EB" w:rsidR="00F05682" w:rsidRPr="00F05682" w:rsidRDefault="001974A5" w:rsidP="00606765">
      <w:pPr>
        <w:pStyle w:val="bulletlevel2"/>
        <w:spacing w:line="360" w:lineRule="auto"/>
        <w:rPr>
          <w:b/>
        </w:rPr>
      </w:pPr>
      <w:r>
        <w:rPr>
          <w:b/>
        </w:rPr>
        <w:t>A level</w:t>
      </w:r>
      <w:r w:rsidR="00606765">
        <w:rPr>
          <w:b/>
        </w:rPr>
        <w:t>-2</w:t>
      </w:r>
      <w:r>
        <w:rPr>
          <w:b/>
        </w:rPr>
        <w:t xml:space="preserve"> CSI-RS to cover</w:t>
      </w:r>
      <w:r w:rsidR="00F05682" w:rsidRPr="00F05682">
        <w:rPr>
          <w:b/>
        </w:rPr>
        <w:t xml:space="preserve"> ‘UE-specific RS use cases’ for CSI measurement.</w:t>
      </w:r>
    </w:p>
    <w:p w14:paraId="558FC980" w14:textId="04603AEF" w:rsidR="00F05682" w:rsidRDefault="00F05682" w:rsidP="00606765">
      <w:pPr>
        <w:pStyle w:val="Bullet-3"/>
        <w:spacing w:line="360" w:lineRule="auto"/>
        <w:rPr>
          <w:b/>
        </w:rPr>
      </w:pPr>
      <w:r w:rsidRPr="00F05682">
        <w:rPr>
          <w:b/>
        </w:rPr>
        <w:lastRenderedPageBreak/>
        <w:t>The beam direction(s) for the CSI-RS can be UE-specific; and the CSI-RS beam(s) can provides narrow coverage</w:t>
      </w:r>
    </w:p>
    <w:p w14:paraId="24E93063" w14:textId="7E9B6A2C" w:rsidR="00DE338F" w:rsidRPr="00F05682" w:rsidRDefault="00DE338F" w:rsidP="00606765">
      <w:pPr>
        <w:pStyle w:val="Bullet-3"/>
        <w:spacing w:line="360" w:lineRule="auto"/>
        <w:rPr>
          <w:b/>
        </w:rPr>
      </w:pPr>
      <w:r>
        <w:rPr>
          <w:b/>
        </w:rPr>
        <w:t>Support partial-band transmission</w:t>
      </w:r>
    </w:p>
    <w:p w14:paraId="38D8EB55" w14:textId="67FEF117" w:rsid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Aperiodic/periodic/semi-persistent type CSI-RS configurations</w:t>
      </w:r>
    </w:p>
    <w:p w14:paraId="4EABBC47" w14:textId="20592B3E" w:rsidR="00F05682" w:rsidRPr="00F05682" w:rsidRDefault="00F05682" w:rsidP="00F05682">
      <w:pPr>
        <w:pStyle w:val="bulletlevel1"/>
        <w:spacing w:line="360" w:lineRule="auto"/>
        <w:rPr>
          <w:b/>
        </w:rPr>
      </w:pPr>
      <w:r w:rsidRPr="00F05682">
        <w:rPr>
          <w:b/>
        </w:rPr>
        <w:t>Support of high flexibility via small time/frequency granularities</w:t>
      </w:r>
    </w:p>
    <w:p w14:paraId="13779083" w14:textId="1599A806" w:rsidR="00672EA5" w:rsidRDefault="00672EA5" w:rsidP="00F05682">
      <w:pPr>
        <w:pStyle w:val="bulletlevel2"/>
        <w:spacing w:line="360" w:lineRule="auto"/>
        <w:rPr>
          <w:b/>
        </w:rPr>
      </w:pPr>
      <w:r>
        <w:rPr>
          <w:rFonts w:hint="eastAsia"/>
          <w:b/>
          <w:lang w:eastAsia="ko-KR"/>
        </w:rPr>
        <w:t>A CSI-RS resource can be aggregated by multiple CSI-RS component resources</w:t>
      </w:r>
    </w:p>
    <w:p w14:paraId="15FFE8FB" w14:textId="28976344" w:rsidR="00672EA5" w:rsidRDefault="00672EA5" w:rsidP="00672EA5">
      <w:pPr>
        <w:pStyle w:val="Bullet-3"/>
        <w:spacing w:line="360" w:lineRule="auto"/>
        <w:rPr>
          <w:b/>
        </w:rPr>
      </w:pPr>
      <w:r w:rsidRPr="00672EA5">
        <w:rPr>
          <w:rFonts w:hint="eastAsia"/>
          <w:b/>
          <w:lang w:eastAsia="ko-KR"/>
        </w:rPr>
        <w:t>A CSI-RS component resource comprises two adjacent REs in frequency domain</w:t>
      </w:r>
    </w:p>
    <w:p w14:paraId="52C7F4A7" w14:textId="390BCAB6" w:rsidR="00672EA5" w:rsidRPr="00672EA5" w:rsidRDefault="00672EA5" w:rsidP="00672EA5">
      <w:pPr>
        <w:pStyle w:val="Bullet-3"/>
        <w:spacing w:line="360" w:lineRule="auto"/>
        <w:rPr>
          <w:b/>
        </w:rPr>
      </w:pPr>
      <w:r>
        <w:rPr>
          <w:b/>
          <w:lang w:eastAsia="ko-KR"/>
        </w:rPr>
        <w:t>Aggregation can be applied for both time and frequency domain</w:t>
      </w:r>
    </w:p>
    <w:p w14:paraId="79944349" w14:textId="77777777" w:rsidR="00D278A7" w:rsidRPr="00037821" w:rsidRDefault="00D278A7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D7DFC4E" w14:textId="77FDEDEA" w:rsidR="003273E7" w:rsidRDefault="0039269E" w:rsidP="0039269E">
      <w:pPr>
        <w:pStyle w:val="2222"/>
        <w:spacing w:after="120" w:line="288" w:lineRule="auto"/>
        <w:ind w:firstLine="400"/>
        <w:rPr>
          <w:lang w:eastAsia="ko-KR"/>
        </w:rPr>
      </w:pPr>
      <w:r w:rsidRPr="0039269E">
        <w:rPr>
          <w:lang w:eastAsia="ko-KR"/>
        </w:rPr>
        <w:t xml:space="preserve">In this contribution, Samsung’s view of </w:t>
      </w:r>
      <w:r w:rsidR="00990B2F">
        <w:rPr>
          <w:lang w:eastAsia="ko-KR"/>
        </w:rPr>
        <w:t>CSI-RS</w:t>
      </w:r>
      <w:r w:rsidRPr="0039269E">
        <w:rPr>
          <w:lang w:eastAsia="ko-KR"/>
        </w:rPr>
        <w:t xml:space="preserve"> for </w:t>
      </w:r>
      <w:r w:rsidR="008D07C6">
        <w:rPr>
          <w:lang w:eastAsia="ko-KR"/>
        </w:rPr>
        <w:t>NR</w:t>
      </w:r>
      <w:r w:rsidRPr="0039269E">
        <w:rPr>
          <w:lang w:eastAsia="ko-KR"/>
        </w:rPr>
        <w:t xml:space="preserve"> is presented. </w:t>
      </w:r>
      <w:r w:rsidR="00990B2F">
        <w:rPr>
          <w:lang w:eastAsia="ko-KR"/>
        </w:rPr>
        <w:t xml:space="preserve">Based on above </w:t>
      </w:r>
      <w:r w:rsidR="00F14691">
        <w:rPr>
          <w:lang w:eastAsia="ko-KR"/>
        </w:rPr>
        <w:t>discussions</w:t>
      </w:r>
      <w:r w:rsidRPr="0039269E">
        <w:rPr>
          <w:lang w:eastAsia="ko-KR"/>
        </w:rPr>
        <w:t xml:space="preserve">, </w:t>
      </w:r>
      <w:r w:rsidR="004C2047">
        <w:rPr>
          <w:lang w:eastAsia="ko-KR"/>
        </w:rPr>
        <w:t xml:space="preserve">the </w:t>
      </w:r>
      <w:r w:rsidR="00F14691">
        <w:rPr>
          <w:lang w:eastAsia="ko-KR"/>
        </w:rPr>
        <w:t>following proposal</w:t>
      </w:r>
      <w:r w:rsidR="008D07C6">
        <w:rPr>
          <w:lang w:eastAsia="ko-KR"/>
        </w:rPr>
        <w:t>s</w:t>
      </w:r>
      <w:r w:rsidR="00F14691">
        <w:rPr>
          <w:lang w:eastAsia="ko-KR"/>
        </w:rPr>
        <w:t xml:space="preserve"> are made:</w:t>
      </w:r>
    </w:p>
    <w:p w14:paraId="04956590" w14:textId="77777777" w:rsidR="0054037A" w:rsidRPr="00B273DD" w:rsidRDefault="0054037A" w:rsidP="0054037A">
      <w:pPr>
        <w:pStyle w:val="maintext"/>
        <w:spacing w:line="360" w:lineRule="auto"/>
        <w:ind w:firstLineChars="0" w:firstLine="0"/>
        <w:rPr>
          <w:b/>
        </w:rPr>
      </w:pPr>
      <w:r w:rsidRPr="00B273DD">
        <w:rPr>
          <w:b/>
        </w:rPr>
        <w:t>Proposal: Following CSI-RS design principles should be considered for NR</w:t>
      </w:r>
    </w:p>
    <w:p w14:paraId="72660AB1" w14:textId="5DA2C7E2" w:rsidR="0054037A" w:rsidRPr="00F05682" w:rsidRDefault="0054037A" w:rsidP="0054037A">
      <w:pPr>
        <w:pStyle w:val="bulletlevel1"/>
        <w:spacing w:line="360" w:lineRule="auto"/>
        <w:rPr>
          <w:b/>
        </w:rPr>
      </w:pPr>
      <w:r w:rsidRPr="00F05682">
        <w:rPr>
          <w:b/>
        </w:rPr>
        <w:t xml:space="preserve">A </w:t>
      </w:r>
      <w:r w:rsidR="00E84A4A">
        <w:rPr>
          <w:b/>
        </w:rPr>
        <w:t>dual</w:t>
      </w:r>
      <w:r w:rsidRPr="00F05682">
        <w:rPr>
          <w:b/>
        </w:rPr>
        <w:t>-level CSI-RS structure includes:</w:t>
      </w:r>
    </w:p>
    <w:p w14:paraId="5748A7E0" w14:textId="77777777" w:rsidR="0054037A" w:rsidRPr="00F05682" w:rsidRDefault="0054037A" w:rsidP="0054037A">
      <w:pPr>
        <w:pStyle w:val="bulletlevel2"/>
        <w:spacing w:line="360" w:lineRule="auto"/>
        <w:rPr>
          <w:b/>
        </w:rPr>
      </w:pPr>
      <w:r>
        <w:rPr>
          <w:b/>
        </w:rPr>
        <w:t>A level-1 CSI-RS to cover</w:t>
      </w:r>
      <w:r w:rsidRPr="00F05682">
        <w:rPr>
          <w:b/>
        </w:rPr>
        <w:t xml:space="preserve"> ‘non-UE-specific RS use cases’ for CSI measurement.</w:t>
      </w:r>
    </w:p>
    <w:p w14:paraId="195D2CB2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cell-/group-specific; and the CSI-RS beam(s) can provides wide coverage</w:t>
      </w:r>
    </w:p>
    <w:p w14:paraId="07445A32" w14:textId="6444DD7E" w:rsidR="00DE338F" w:rsidRPr="00F05682" w:rsidRDefault="00DE338F" w:rsidP="0054037A">
      <w:pPr>
        <w:pStyle w:val="Bullet-3"/>
        <w:spacing w:line="360" w:lineRule="auto"/>
        <w:rPr>
          <w:b/>
        </w:rPr>
      </w:pPr>
      <w:r>
        <w:rPr>
          <w:b/>
        </w:rPr>
        <w:t>Support wideband transmission</w:t>
      </w:r>
    </w:p>
    <w:p w14:paraId="268866DB" w14:textId="77777777" w:rsidR="0054037A" w:rsidRPr="00F05682" w:rsidRDefault="0054037A" w:rsidP="0054037A">
      <w:pPr>
        <w:pStyle w:val="bulletlevel2"/>
        <w:spacing w:line="360" w:lineRule="auto"/>
        <w:rPr>
          <w:b/>
        </w:rPr>
      </w:pPr>
      <w:r>
        <w:rPr>
          <w:b/>
        </w:rPr>
        <w:t>A level-2 CSI-RS to cover</w:t>
      </w:r>
      <w:r w:rsidRPr="00F05682">
        <w:rPr>
          <w:b/>
        </w:rPr>
        <w:t xml:space="preserve"> ‘UE-specific RS use cases’ for CSI measurement.</w:t>
      </w:r>
    </w:p>
    <w:p w14:paraId="59DEB041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F05682">
        <w:rPr>
          <w:b/>
        </w:rPr>
        <w:t>The beam direction(s) for the CSI-RS can be UE-specific; and the CSI-RS beam(s) can provides narrow coverage</w:t>
      </w:r>
    </w:p>
    <w:p w14:paraId="5F181D2D" w14:textId="3B242755" w:rsidR="00DE338F" w:rsidRPr="00F05682" w:rsidRDefault="00DE338F" w:rsidP="0054037A">
      <w:pPr>
        <w:pStyle w:val="Bullet-3"/>
        <w:spacing w:line="360" w:lineRule="auto"/>
        <w:rPr>
          <w:b/>
        </w:rPr>
      </w:pPr>
      <w:r>
        <w:rPr>
          <w:b/>
        </w:rPr>
        <w:t>Support partial-band transmission</w:t>
      </w:r>
    </w:p>
    <w:p w14:paraId="4F1C9F81" w14:textId="77777777" w:rsidR="0054037A" w:rsidRDefault="0054037A" w:rsidP="0054037A">
      <w:pPr>
        <w:pStyle w:val="bulletlevel1"/>
        <w:spacing w:line="360" w:lineRule="auto"/>
        <w:rPr>
          <w:b/>
        </w:rPr>
      </w:pPr>
      <w:r w:rsidRPr="00F05682">
        <w:rPr>
          <w:b/>
        </w:rPr>
        <w:t>Aperiodic/periodic/semi-persistent type CSI-RS configurations</w:t>
      </w:r>
    </w:p>
    <w:p w14:paraId="62DB11F4" w14:textId="77777777" w:rsidR="0054037A" w:rsidRPr="00F05682" w:rsidRDefault="0054037A" w:rsidP="0054037A">
      <w:pPr>
        <w:pStyle w:val="bulletlevel1"/>
        <w:spacing w:line="360" w:lineRule="auto"/>
        <w:rPr>
          <w:b/>
        </w:rPr>
      </w:pPr>
      <w:r w:rsidRPr="00F05682">
        <w:rPr>
          <w:b/>
        </w:rPr>
        <w:t>Support of high flexibility via small time/frequency granularities</w:t>
      </w:r>
    </w:p>
    <w:p w14:paraId="094C9DDA" w14:textId="77777777" w:rsidR="0054037A" w:rsidRDefault="0054037A" w:rsidP="0054037A">
      <w:pPr>
        <w:pStyle w:val="bulletlevel2"/>
        <w:spacing w:line="360" w:lineRule="auto"/>
        <w:rPr>
          <w:b/>
        </w:rPr>
      </w:pPr>
      <w:r>
        <w:rPr>
          <w:rFonts w:hint="eastAsia"/>
          <w:b/>
          <w:lang w:eastAsia="ko-KR"/>
        </w:rPr>
        <w:t>A CSI-RS resource can be aggregated by multiple CSI-RS component resources</w:t>
      </w:r>
    </w:p>
    <w:p w14:paraId="5B50705D" w14:textId="77777777" w:rsidR="0054037A" w:rsidRDefault="0054037A" w:rsidP="0054037A">
      <w:pPr>
        <w:pStyle w:val="Bullet-3"/>
        <w:spacing w:line="360" w:lineRule="auto"/>
        <w:rPr>
          <w:b/>
        </w:rPr>
      </w:pPr>
      <w:r w:rsidRPr="00672EA5">
        <w:rPr>
          <w:rFonts w:hint="eastAsia"/>
          <w:b/>
          <w:lang w:eastAsia="ko-KR"/>
        </w:rPr>
        <w:t>A CSI-RS component resource comprises two adjacent REs in frequency domain</w:t>
      </w:r>
    </w:p>
    <w:p w14:paraId="37F37428" w14:textId="77777777" w:rsidR="0054037A" w:rsidRPr="00672EA5" w:rsidRDefault="0054037A" w:rsidP="0054037A">
      <w:pPr>
        <w:pStyle w:val="Bullet-3"/>
        <w:spacing w:line="360" w:lineRule="auto"/>
        <w:rPr>
          <w:b/>
        </w:rPr>
      </w:pPr>
      <w:r>
        <w:rPr>
          <w:b/>
          <w:lang w:eastAsia="ko-KR"/>
        </w:rPr>
        <w:t>Aggregation can be applied for both time and frequency domain</w:t>
      </w:r>
    </w:p>
    <w:p w14:paraId="220713F5" w14:textId="77777777" w:rsidR="0054037A" w:rsidRPr="008D07C6" w:rsidRDefault="0054037A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6FB794E" w14:textId="01F530BD" w:rsidR="005D3B5A" w:rsidRPr="0096319A" w:rsidRDefault="00BB3ED0" w:rsidP="0096319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 w:hint="eastAsia"/>
          <w:lang w:eastAsia="ko-KR"/>
        </w:rPr>
      </w:pPr>
      <w:bookmarkStart w:id="7" w:name="_Ref458523997"/>
      <w:r>
        <w:t xml:space="preserve">3GPP, </w:t>
      </w:r>
      <w:r w:rsidR="00601296">
        <w:t>RAN1#86bis</w:t>
      </w:r>
      <w:r w:rsidR="00B14A98">
        <w:t>, Chairman’s Notes</w:t>
      </w:r>
      <w:bookmarkStart w:id="8" w:name="_GoBack"/>
      <w:bookmarkEnd w:id="7"/>
      <w:bookmarkEnd w:id="8"/>
    </w:p>
    <w:sectPr w:rsidR="005D3B5A" w:rsidRPr="0096319A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0F892" w14:textId="77777777" w:rsidR="007011CA" w:rsidRDefault="007011CA">
      <w:r>
        <w:separator/>
      </w:r>
    </w:p>
  </w:endnote>
  <w:endnote w:type="continuationSeparator" w:id="0">
    <w:p w14:paraId="572E9DAF" w14:textId="77777777" w:rsidR="007011CA" w:rsidRDefault="0070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9777D" w14:textId="77777777" w:rsidR="007011CA" w:rsidRDefault="007011CA">
      <w:r>
        <w:separator/>
      </w:r>
    </w:p>
  </w:footnote>
  <w:footnote w:type="continuationSeparator" w:id="0">
    <w:p w14:paraId="16A785DB" w14:textId="77777777" w:rsidR="007011CA" w:rsidRDefault="00701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4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8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9"/>
  </w:num>
  <w:num w:numId="4">
    <w:abstractNumId w:val="27"/>
  </w:num>
  <w:num w:numId="5">
    <w:abstractNumId w:val="2"/>
  </w:num>
  <w:num w:numId="6">
    <w:abstractNumId w:val="22"/>
  </w:num>
  <w:num w:numId="7">
    <w:abstractNumId w:val="13"/>
  </w:num>
  <w:num w:numId="8">
    <w:abstractNumId w:val="23"/>
  </w:num>
  <w:num w:numId="9">
    <w:abstractNumId w:val="17"/>
  </w:num>
  <w:num w:numId="10">
    <w:abstractNumId w:val="9"/>
  </w:num>
  <w:num w:numId="11">
    <w:abstractNumId w:val="21"/>
  </w:num>
  <w:num w:numId="12">
    <w:abstractNumId w:val="0"/>
  </w:num>
  <w:num w:numId="13">
    <w:abstractNumId w:val="6"/>
  </w:num>
  <w:num w:numId="14">
    <w:abstractNumId w:val="3"/>
  </w:num>
  <w:num w:numId="15">
    <w:abstractNumId w:val="7"/>
  </w:num>
  <w:num w:numId="16">
    <w:abstractNumId w:val="14"/>
  </w:num>
  <w:num w:numId="17">
    <w:abstractNumId w:val="16"/>
  </w:num>
  <w:num w:numId="18">
    <w:abstractNumId w:val="8"/>
  </w:num>
  <w:num w:numId="19">
    <w:abstractNumId w:val="4"/>
  </w:num>
  <w:num w:numId="20">
    <w:abstractNumId w:val="28"/>
  </w:num>
  <w:num w:numId="21">
    <w:abstractNumId w:val="15"/>
  </w:num>
  <w:num w:numId="22">
    <w:abstractNumId w:val="25"/>
  </w:num>
  <w:num w:numId="23">
    <w:abstractNumId w:val="24"/>
  </w:num>
  <w:num w:numId="24">
    <w:abstractNumId w:val="12"/>
  </w:num>
  <w:num w:numId="25">
    <w:abstractNumId w:val="1"/>
  </w:num>
  <w:num w:numId="26">
    <w:abstractNumId w:val="10"/>
  </w:num>
  <w:num w:numId="27">
    <w:abstractNumId w:val="18"/>
  </w:num>
  <w:num w:numId="28">
    <w:abstractNumId w:val="20"/>
  </w:num>
  <w:num w:numId="29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5036"/>
    <w:rsid w:val="00030EA8"/>
    <w:rsid w:val="00032854"/>
    <w:rsid w:val="0003365A"/>
    <w:rsid w:val="000375ED"/>
    <w:rsid w:val="00037821"/>
    <w:rsid w:val="0004152C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25B1"/>
    <w:rsid w:val="000B2B68"/>
    <w:rsid w:val="000B4FD7"/>
    <w:rsid w:val="000C074E"/>
    <w:rsid w:val="000C14C1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3694"/>
    <w:rsid w:val="001C46E4"/>
    <w:rsid w:val="001C5EC8"/>
    <w:rsid w:val="001C64AB"/>
    <w:rsid w:val="001C6890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607B"/>
    <w:rsid w:val="001D61B8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47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F00C5"/>
    <w:rsid w:val="002F28D8"/>
    <w:rsid w:val="002F3E49"/>
    <w:rsid w:val="002F47AD"/>
    <w:rsid w:val="002F5039"/>
    <w:rsid w:val="002F5790"/>
    <w:rsid w:val="002F6FEC"/>
    <w:rsid w:val="003006CA"/>
    <w:rsid w:val="0030167B"/>
    <w:rsid w:val="003022E4"/>
    <w:rsid w:val="0030336D"/>
    <w:rsid w:val="00303FBB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111"/>
    <w:rsid w:val="00380384"/>
    <w:rsid w:val="0038169D"/>
    <w:rsid w:val="00381784"/>
    <w:rsid w:val="003818F6"/>
    <w:rsid w:val="0038352B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AC6"/>
    <w:rsid w:val="003B33F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325B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1FBE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EBA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6C18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80617"/>
    <w:rsid w:val="00680FE3"/>
    <w:rsid w:val="006811C4"/>
    <w:rsid w:val="0068173F"/>
    <w:rsid w:val="00681FA0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11CA"/>
    <w:rsid w:val="0070274F"/>
    <w:rsid w:val="00705B9C"/>
    <w:rsid w:val="00706011"/>
    <w:rsid w:val="00707D33"/>
    <w:rsid w:val="0071081E"/>
    <w:rsid w:val="00710F70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4AD"/>
    <w:rsid w:val="00741B82"/>
    <w:rsid w:val="00746D48"/>
    <w:rsid w:val="007508F0"/>
    <w:rsid w:val="00750E72"/>
    <w:rsid w:val="007526C0"/>
    <w:rsid w:val="00753A41"/>
    <w:rsid w:val="007557D6"/>
    <w:rsid w:val="00755AD7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901FD"/>
    <w:rsid w:val="007902B1"/>
    <w:rsid w:val="0079133C"/>
    <w:rsid w:val="00791704"/>
    <w:rsid w:val="00791981"/>
    <w:rsid w:val="00792B38"/>
    <w:rsid w:val="00792C89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75CB"/>
    <w:rsid w:val="007F76E5"/>
    <w:rsid w:val="008028BD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2920"/>
    <w:rsid w:val="008B494B"/>
    <w:rsid w:val="008B6030"/>
    <w:rsid w:val="008B6FD7"/>
    <w:rsid w:val="008C0511"/>
    <w:rsid w:val="008C3FDD"/>
    <w:rsid w:val="008C5D63"/>
    <w:rsid w:val="008C7A40"/>
    <w:rsid w:val="008D07C6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E7E0E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4B9F"/>
    <w:rsid w:val="00916C52"/>
    <w:rsid w:val="009170D7"/>
    <w:rsid w:val="00917BD8"/>
    <w:rsid w:val="0092003A"/>
    <w:rsid w:val="00921C98"/>
    <w:rsid w:val="0092441A"/>
    <w:rsid w:val="0092530C"/>
    <w:rsid w:val="00925AA2"/>
    <w:rsid w:val="009271E4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FE"/>
    <w:rsid w:val="009F307D"/>
    <w:rsid w:val="009F34AE"/>
    <w:rsid w:val="009F451D"/>
    <w:rsid w:val="009F5246"/>
    <w:rsid w:val="009F5B4F"/>
    <w:rsid w:val="00A02D0F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52F2"/>
    <w:rsid w:val="00A259F2"/>
    <w:rsid w:val="00A26BD0"/>
    <w:rsid w:val="00A2781F"/>
    <w:rsid w:val="00A31043"/>
    <w:rsid w:val="00A3150F"/>
    <w:rsid w:val="00A31E66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CF"/>
    <w:rsid w:val="00A8190E"/>
    <w:rsid w:val="00A81B80"/>
    <w:rsid w:val="00A81B88"/>
    <w:rsid w:val="00A83127"/>
    <w:rsid w:val="00A83669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5C5"/>
    <w:rsid w:val="00AF5631"/>
    <w:rsid w:val="00AF5F3D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A98"/>
    <w:rsid w:val="00B14D91"/>
    <w:rsid w:val="00B17653"/>
    <w:rsid w:val="00B202C2"/>
    <w:rsid w:val="00B202F1"/>
    <w:rsid w:val="00B205A5"/>
    <w:rsid w:val="00B2075D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BAA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1480"/>
    <w:rsid w:val="00CE1D79"/>
    <w:rsid w:val="00CE20A5"/>
    <w:rsid w:val="00CE29FE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1842"/>
    <w:rsid w:val="00D72E1A"/>
    <w:rsid w:val="00D74071"/>
    <w:rsid w:val="00D74EF6"/>
    <w:rsid w:val="00D8023F"/>
    <w:rsid w:val="00D81B69"/>
    <w:rsid w:val="00D82979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3E6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264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3DF"/>
    <w:rsid w:val="00E10B86"/>
    <w:rsid w:val="00E11BD7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FF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2D15"/>
    <w:rsid w:val="00FB4F84"/>
    <w:rsid w:val="00FB52F3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BD398-A85C-434D-A384-318CA6AB6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2</cp:revision>
  <cp:lastPrinted>2012-03-15T10:36:00Z</cp:lastPrinted>
  <dcterms:created xsi:type="dcterms:W3CDTF">2016-11-04T06:24:00Z</dcterms:created>
  <dcterms:modified xsi:type="dcterms:W3CDTF">2016-11-04T06:24:00Z</dcterms:modified>
</cp:coreProperties>
</file>